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BB" w:rsidRDefault="0097621C" w:rsidP="00915728">
      <w:pPr>
        <w:pStyle w:val="Paragrafoelenco1"/>
        <w:ind w:left="0"/>
        <w:jc w:val="center"/>
        <w:rPr>
          <w:sz w:val="26"/>
          <w:szCs w:val="26"/>
        </w:rPr>
      </w:pPr>
      <w:r>
        <w:rPr>
          <w:noProof/>
          <w:sz w:val="26"/>
          <w:szCs w:val="26"/>
        </w:rPr>
        <w:drawing>
          <wp:inline distT="0" distB="0" distL="0" distR="0">
            <wp:extent cx="800100" cy="655320"/>
            <wp:effectExtent l="0" t="0" r="0" b="0"/>
            <wp:docPr id="1" name="Immagine 1" descr="UPI_complet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I_completo_picco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655320"/>
                    </a:xfrm>
                    <a:prstGeom prst="rect">
                      <a:avLst/>
                    </a:prstGeom>
                    <a:noFill/>
                    <a:ln>
                      <a:noFill/>
                    </a:ln>
                  </pic:spPr>
                </pic:pic>
              </a:graphicData>
            </a:graphic>
          </wp:inline>
        </w:drawing>
      </w:r>
    </w:p>
    <w:p w:rsidR="00697559" w:rsidRDefault="00697559" w:rsidP="00697559">
      <w:pPr>
        <w:pStyle w:val="Paragrafoelenco1"/>
        <w:ind w:left="0"/>
        <w:jc w:val="both"/>
        <w:rPr>
          <w:sz w:val="26"/>
          <w:szCs w:val="26"/>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915728" w:rsidRPr="00915728" w:rsidRDefault="00915728" w:rsidP="00295F2A">
      <w:pPr>
        <w:pStyle w:val="Paragrafoelenco1"/>
        <w:ind w:left="0"/>
        <w:jc w:val="center"/>
        <w:outlineLvl w:val="0"/>
        <w:rPr>
          <w:b/>
          <w:sz w:val="32"/>
          <w:szCs w:val="32"/>
        </w:rPr>
      </w:pPr>
      <w:r w:rsidRPr="00915728">
        <w:rPr>
          <w:b/>
          <w:sz w:val="32"/>
          <w:szCs w:val="32"/>
        </w:rPr>
        <w:t>SERVIZI COMUNI</w:t>
      </w:r>
    </w:p>
    <w:p w:rsidR="00915728" w:rsidRDefault="00915728"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8516CE" w:rsidRDefault="008516CE" w:rsidP="00915728">
      <w:pPr>
        <w:pStyle w:val="Paragrafoelenco1"/>
        <w:ind w:left="0"/>
        <w:jc w:val="center"/>
        <w:rPr>
          <w:b/>
          <w:sz w:val="32"/>
          <w:szCs w:val="32"/>
        </w:rPr>
      </w:pPr>
    </w:p>
    <w:p w:rsidR="0075587E" w:rsidRPr="00915728" w:rsidRDefault="0075587E" w:rsidP="00915728">
      <w:pPr>
        <w:pStyle w:val="Paragrafoelenco1"/>
        <w:ind w:left="0"/>
        <w:jc w:val="center"/>
        <w:rPr>
          <w:b/>
          <w:sz w:val="32"/>
          <w:szCs w:val="32"/>
        </w:rPr>
      </w:pPr>
    </w:p>
    <w:p w:rsidR="008516CE" w:rsidRPr="008516CE" w:rsidRDefault="0075587E" w:rsidP="00295F2A">
      <w:pPr>
        <w:pStyle w:val="Paragrafoelenco1"/>
        <w:ind w:left="0"/>
        <w:jc w:val="center"/>
        <w:outlineLvl w:val="0"/>
        <w:rPr>
          <w:b/>
          <w:sz w:val="36"/>
          <w:szCs w:val="36"/>
        </w:rPr>
      </w:pPr>
      <w:r w:rsidRPr="008516CE">
        <w:rPr>
          <w:b/>
          <w:sz w:val="36"/>
          <w:szCs w:val="36"/>
        </w:rPr>
        <w:t xml:space="preserve">Una </w:t>
      </w:r>
      <w:r w:rsidR="00613C2D">
        <w:rPr>
          <w:b/>
          <w:sz w:val="36"/>
          <w:szCs w:val="36"/>
        </w:rPr>
        <w:t>Strategia</w:t>
      </w:r>
      <w:r w:rsidRPr="008516CE">
        <w:rPr>
          <w:b/>
          <w:sz w:val="36"/>
          <w:szCs w:val="36"/>
        </w:rPr>
        <w:t xml:space="preserve"> per la trasformazione </w:t>
      </w:r>
    </w:p>
    <w:p w:rsidR="006E11B1" w:rsidRPr="008516CE" w:rsidRDefault="0075587E" w:rsidP="008516CE">
      <w:pPr>
        <w:pStyle w:val="Paragrafoelenco1"/>
        <w:ind w:left="0"/>
        <w:jc w:val="center"/>
        <w:rPr>
          <w:b/>
          <w:sz w:val="36"/>
          <w:szCs w:val="36"/>
        </w:rPr>
      </w:pPr>
      <w:r w:rsidRPr="008516CE">
        <w:rPr>
          <w:b/>
          <w:sz w:val="36"/>
          <w:szCs w:val="36"/>
        </w:rPr>
        <w:t>delle Province</w:t>
      </w:r>
      <w:r w:rsidR="008516CE" w:rsidRPr="008516CE">
        <w:rPr>
          <w:b/>
          <w:sz w:val="36"/>
          <w:szCs w:val="36"/>
        </w:rPr>
        <w:t xml:space="preserve"> i</w:t>
      </w:r>
      <w:r w:rsidRPr="008516CE">
        <w:rPr>
          <w:b/>
          <w:sz w:val="36"/>
          <w:szCs w:val="36"/>
        </w:rPr>
        <w:t>n “Case dei Comuni”</w:t>
      </w:r>
      <w:r w:rsidR="008516CE" w:rsidRPr="008516CE">
        <w:rPr>
          <w:b/>
          <w:sz w:val="36"/>
          <w:szCs w:val="36"/>
        </w:rPr>
        <w:t>:</w:t>
      </w: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6D0092" w:rsidRDefault="006D0092" w:rsidP="00915728">
      <w:pPr>
        <w:pStyle w:val="Paragrafoelenco1"/>
        <w:ind w:left="0"/>
        <w:jc w:val="center"/>
        <w:rPr>
          <w:b/>
          <w:sz w:val="32"/>
          <w:szCs w:val="32"/>
        </w:rPr>
      </w:pPr>
      <w:bookmarkStart w:id="0" w:name="_GoBack"/>
      <w:bookmarkEnd w:id="0"/>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6D0092" w:rsidRDefault="006D0092" w:rsidP="00915728">
      <w:pPr>
        <w:pStyle w:val="Paragrafoelenco1"/>
        <w:ind w:left="0"/>
        <w:jc w:val="center"/>
        <w:rPr>
          <w:b/>
          <w:sz w:val="32"/>
          <w:szCs w:val="32"/>
        </w:rPr>
      </w:pPr>
    </w:p>
    <w:p w:rsidR="006D0092" w:rsidRDefault="006D0092"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Default="0075587E" w:rsidP="00915728">
      <w:pPr>
        <w:pStyle w:val="Paragrafoelenco1"/>
        <w:ind w:left="0"/>
        <w:jc w:val="center"/>
        <w:rPr>
          <w:b/>
          <w:sz w:val="32"/>
          <w:szCs w:val="32"/>
        </w:rPr>
      </w:pPr>
    </w:p>
    <w:p w:rsidR="0075587E" w:rsidRPr="006D0092" w:rsidRDefault="0075587E" w:rsidP="00295F2A">
      <w:pPr>
        <w:pStyle w:val="Paragrafoelenco1"/>
        <w:ind w:left="0"/>
        <w:jc w:val="center"/>
        <w:outlineLvl w:val="0"/>
        <w:rPr>
          <w:b/>
          <w:i/>
          <w:sz w:val="28"/>
          <w:szCs w:val="28"/>
        </w:rPr>
      </w:pPr>
      <w:r w:rsidRPr="006D0092">
        <w:rPr>
          <w:b/>
          <w:i/>
          <w:sz w:val="28"/>
          <w:szCs w:val="28"/>
        </w:rPr>
        <w:t xml:space="preserve">Roma, </w:t>
      </w:r>
      <w:r w:rsidR="00613C2D">
        <w:rPr>
          <w:b/>
          <w:i/>
          <w:sz w:val="28"/>
          <w:szCs w:val="28"/>
        </w:rPr>
        <w:t>20</w:t>
      </w:r>
      <w:r w:rsidR="00613C2D" w:rsidRPr="006D0092">
        <w:rPr>
          <w:b/>
          <w:i/>
          <w:sz w:val="28"/>
          <w:szCs w:val="28"/>
        </w:rPr>
        <w:t xml:space="preserve"> </w:t>
      </w:r>
      <w:r w:rsidRPr="006D0092">
        <w:rPr>
          <w:b/>
          <w:i/>
          <w:sz w:val="28"/>
          <w:szCs w:val="28"/>
        </w:rPr>
        <w:t>ottobre 2016</w:t>
      </w:r>
    </w:p>
    <w:p w:rsidR="0075587E" w:rsidRDefault="0075587E" w:rsidP="00915728">
      <w:pPr>
        <w:pStyle w:val="Paragrafoelenco1"/>
        <w:ind w:left="0"/>
        <w:jc w:val="center"/>
        <w:rPr>
          <w:sz w:val="26"/>
          <w:szCs w:val="26"/>
        </w:rPr>
      </w:pPr>
    </w:p>
    <w:p w:rsidR="00915728" w:rsidRDefault="00915728" w:rsidP="00697559">
      <w:pPr>
        <w:pStyle w:val="Paragrafoelenco1"/>
        <w:ind w:left="0"/>
        <w:jc w:val="both"/>
        <w:rPr>
          <w:sz w:val="26"/>
          <w:szCs w:val="26"/>
        </w:rPr>
      </w:pPr>
    </w:p>
    <w:p w:rsidR="00266759" w:rsidRDefault="0075587E" w:rsidP="00295F2A">
      <w:pPr>
        <w:pStyle w:val="Paragrafoelenco1"/>
        <w:ind w:left="0"/>
        <w:jc w:val="center"/>
        <w:outlineLvl w:val="0"/>
        <w:rPr>
          <w:sz w:val="26"/>
          <w:szCs w:val="26"/>
        </w:rPr>
      </w:pPr>
      <w:r>
        <w:rPr>
          <w:sz w:val="26"/>
          <w:szCs w:val="26"/>
        </w:rPr>
        <w:br w:type="page"/>
      </w:r>
    </w:p>
    <w:p w:rsidR="00266759" w:rsidRDefault="00266759" w:rsidP="00295F2A">
      <w:pPr>
        <w:pStyle w:val="Paragrafoelenco1"/>
        <w:ind w:left="0"/>
        <w:jc w:val="center"/>
        <w:outlineLvl w:val="0"/>
        <w:rPr>
          <w:sz w:val="26"/>
          <w:szCs w:val="26"/>
        </w:rPr>
      </w:pPr>
    </w:p>
    <w:p w:rsidR="00915728" w:rsidRDefault="00915728" w:rsidP="00295F2A">
      <w:pPr>
        <w:pStyle w:val="Paragrafoelenco1"/>
        <w:ind w:left="0"/>
        <w:jc w:val="center"/>
        <w:outlineLvl w:val="0"/>
        <w:rPr>
          <w:b/>
          <w:i/>
          <w:sz w:val="28"/>
          <w:szCs w:val="28"/>
        </w:rPr>
      </w:pPr>
      <w:r w:rsidRPr="001E52F2">
        <w:rPr>
          <w:b/>
          <w:i/>
          <w:sz w:val="28"/>
          <w:szCs w:val="28"/>
        </w:rPr>
        <w:t xml:space="preserve">Il </w:t>
      </w:r>
      <w:r w:rsidR="00552747" w:rsidRPr="001E52F2">
        <w:rPr>
          <w:b/>
          <w:i/>
          <w:sz w:val="28"/>
          <w:szCs w:val="28"/>
        </w:rPr>
        <w:t>C</w:t>
      </w:r>
      <w:r w:rsidRPr="001E52F2">
        <w:rPr>
          <w:b/>
          <w:i/>
          <w:sz w:val="28"/>
          <w:szCs w:val="28"/>
        </w:rPr>
        <w:t>ontesto</w:t>
      </w:r>
    </w:p>
    <w:p w:rsidR="006D0092" w:rsidRPr="001E52F2" w:rsidRDefault="006D0092" w:rsidP="00A10C55">
      <w:pPr>
        <w:pStyle w:val="Paragrafoelenco1"/>
        <w:spacing w:after="120"/>
        <w:ind w:left="0"/>
        <w:jc w:val="both"/>
        <w:rPr>
          <w:b/>
          <w:i/>
          <w:sz w:val="28"/>
          <w:szCs w:val="28"/>
        </w:rPr>
      </w:pPr>
    </w:p>
    <w:p w:rsidR="00697559" w:rsidRDefault="00697559" w:rsidP="006D0092">
      <w:pPr>
        <w:pStyle w:val="Paragrafoelenco1"/>
        <w:spacing w:after="120"/>
        <w:ind w:left="0"/>
        <w:jc w:val="both"/>
        <w:rPr>
          <w:sz w:val="26"/>
          <w:szCs w:val="26"/>
        </w:rPr>
      </w:pPr>
      <w:r>
        <w:rPr>
          <w:sz w:val="26"/>
          <w:szCs w:val="26"/>
        </w:rPr>
        <w:t>La legge 56/14 ha riordinato profonda</w:t>
      </w:r>
      <w:r w:rsidR="00EF440E">
        <w:rPr>
          <w:sz w:val="26"/>
          <w:szCs w:val="26"/>
        </w:rPr>
        <w:t>mente l’amministrazione locale e ha trasformato le Province in E</w:t>
      </w:r>
      <w:r>
        <w:rPr>
          <w:sz w:val="26"/>
          <w:szCs w:val="26"/>
        </w:rPr>
        <w:t xml:space="preserve">nti </w:t>
      </w:r>
      <w:r w:rsidR="00A10C55">
        <w:rPr>
          <w:sz w:val="26"/>
          <w:szCs w:val="26"/>
        </w:rPr>
        <w:t xml:space="preserve">di area vasta </w:t>
      </w:r>
      <w:r>
        <w:rPr>
          <w:sz w:val="26"/>
          <w:szCs w:val="26"/>
        </w:rPr>
        <w:t>strettamente legati ai Comuni del loro territorio.</w:t>
      </w:r>
    </w:p>
    <w:p w:rsidR="00866AC9" w:rsidRDefault="00697559" w:rsidP="006D0092">
      <w:pPr>
        <w:pStyle w:val="Paragrafoelenco1"/>
        <w:spacing w:after="120"/>
        <w:ind w:left="0"/>
        <w:jc w:val="both"/>
        <w:rPr>
          <w:sz w:val="26"/>
          <w:szCs w:val="26"/>
        </w:rPr>
      </w:pPr>
      <w:r>
        <w:rPr>
          <w:sz w:val="26"/>
          <w:szCs w:val="26"/>
        </w:rPr>
        <w:t xml:space="preserve">Da un’amministrazione locale basata su due livelli di governo separati e, in molti casi, conflittuali si passa ad un’amministrazione locale in cui i Sindaci (e gli amministratori comunali) si fanno carico sia delle esigenze di governo di prossimità, sia delle esigenze di governo </w:t>
      </w:r>
      <w:r w:rsidR="00866AC9">
        <w:rPr>
          <w:sz w:val="26"/>
          <w:szCs w:val="26"/>
        </w:rPr>
        <w:t>territoriale</w:t>
      </w:r>
      <w:r>
        <w:rPr>
          <w:sz w:val="26"/>
          <w:szCs w:val="26"/>
        </w:rPr>
        <w:t xml:space="preserve">. </w:t>
      </w:r>
    </w:p>
    <w:p w:rsidR="00697559" w:rsidRDefault="00697559" w:rsidP="006D0092">
      <w:pPr>
        <w:pStyle w:val="Paragrafoelenco1"/>
        <w:spacing w:after="120"/>
        <w:ind w:left="0"/>
        <w:jc w:val="both"/>
        <w:rPr>
          <w:sz w:val="26"/>
          <w:szCs w:val="26"/>
        </w:rPr>
      </w:pPr>
      <w:r>
        <w:rPr>
          <w:sz w:val="26"/>
          <w:szCs w:val="26"/>
        </w:rPr>
        <w:t>Le nuove Province, enti di governo d</w:t>
      </w:r>
      <w:r w:rsidR="00A10C55">
        <w:rPr>
          <w:sz w:val="26"/>
          <w:szCs w:val="26"/>
        </w:rPr>
        <w:t>i</w:t>
      </w:r>
      <w:r>
        <w:rPr>
          <w:sz w:val="26"/>
          <w:szCs w:val="26"/>
        </w:rPr>
        <w:t xml:space="preserve"> area vasta di </w:t>
      </w:r>
      <w:r w:rsidR="00A10C55">
        <w:rPr>
          <w:sz w:val="26"/>
          <w:szCs w:val="26"/>
        </w:rPr>
        <w:t>secondo livello</w:t>
      </w:r>
      <w:r>
        <w:rPr>
          <w:sz w:val="26"/>
          <w:szCs w:val="26"/>
        </w:rPr>
        <w:t xml:space="preserve">, </w:t>
      </w:r>
      <w:r w:rsidR="00A10C55">
        <w:rPr>
          <w:sz w:val="26"/>
          <w:szCs w:val="26"/>
        </w:rPr>
        <w:t xml:space="preserve">diventano le </w:t>
      </w:r>
      <w:r>
        <w:rPr>
          <w:sz w:val="26"/>
          <w:szCs w:val="26"/>
        </w:rPr>
        <w:t xml:space="preserve">“Case dei Comuni” nelle quali si </w:t>
      </w:r>
      <w:r w:rsidR="00A10C55">
        <w:rPr>
          <w:sz w:val="26"/>
          <w:szCs w:val="26"/>
        </w:rPr>
        <w:t xml:space="preserve">dovranno trovare le soluzioni più efficienti e funzionali per rispondere alle domande dei territori e si </w:t>
      </w:r>
      <w:r>
        <w:rPr>
          <w:sz w:val="26"/>
          <w:szCs w:val="26"/>
        </w:rPr>
        <w:t>dovrà sviluppare il modello de</w:t>
      </w:r>
      <w:r w:rsidR="00A10C55">
        <w:rPr>
          <w:sz w:val="26"/>
          <w:szCs w:val="26"/>
        </w:rPr>
        <w:t>ll’amministrazione locale condivisa.</w:t>
      </w:r>
    </w:p>
    <w:p w:rsidR="00697559" w:rsidRDefault="00866AC9" w:rsidP="006D0092">
      <w:pPr>
        <w:pStyle w:val="Paragrafoelenco1"/>
        <w:spacing w:after="120"/>
        <w:ind w:left="0"/>
        <w:jc w:val="both"/>
        <w:rPr>
          <w:sz w:val="26"/>
          <w:szCs w:val="26"/>
        </w:rPr>
      </w:pPr>
      <w:r>
        <w:rPr>
          <w:sz w:val="26"/>
          <w:szCs w:val="26"/>
        </w:rPr>
        <w:t>Pur in una situazione finanziaria complicata le nuove Province stanno</w:t>
      </w:r>
      <w:r w:rsidR="00F50403">
        <w:rPr>
          <w:sz w:val="26"/>
          <w:szCs w:val="26"/>
        </w:rPr>
        <w:t xml:space="preserve"> procedendo al riassetto organizzativo degli enti</w:t>
      </w:r>
      <w:r>
        <w:rPr>
          <w:sz w:val="26"/>
          <w:szCs w:val="26"/>
        </w:rPr>
        <w:t>,</w:t>
      </w:r>
      <w:r w:rsidR="00F50403">
        <w:rPr>
          <w:sz w:val="26"/>
          <w:szCs w:val="26"/>
        </w:rPr>
        <w:t xml:space="preserve"> </w:t>
      </w:r>
      <w:r>
        <w:rPr>
          <w:sz w:val="26"/>
          <w:szCs w:val="26"/>
        </w:rPr>
        <w:t>valorizzando</w:t>
      </w:r>
      <w:r w:rsidR="00F50403">
        <w:rPr>
          <w:sz w:val="26"/>
          <w:szCs w:val="26"/>
        </w:rPr>
        <w:t xml:space="preserve"> le attività </w:t>
      </w:r>
      <w:r w:rsidR="001C53BB">
        <w:rPr>
          <w:sz w:val="26"/>
          <w:szCs w:val="26"/>
        </w:rPr>
        <w:t>di assistenza tecnic</w:t>
      </w:r>
      <w:r w:rsidR="00A4067E">
        <w:rPr>
          <w:sz w:val="26"/>
          <w:szCs w:val="26"/>
        </w:rPr>
        <w:t xml:space="preserve">a e amministrativa </w:t>
      </w:r>
      <w:r w:rsidR="001C53BB">
        <w:rPr>
          <w:sz w:val="26"/>
          <w:szCs w:val="26"/>
        </w:rPr>
        <w:t xml:space="preserve">e quelle </w:t>
      </w:r>
      <w:r w:rsidR="00F50403">
        <w:rPr>
          <w:sz w:val="26"/>
          <w:szCs w:val="26"/>
        </w:rPr>
        <w:t xml:space="preserve">di amministrazione condivisa </w:t>
      </w:r>
      <w:r w:rsidR="001C53BB">
        <w:rPr>
          <w:sz w:val="26"/>
          <w:szCs w:val="26"/>
        </w:rPr>
        <w:t>con i Comuni del territorio</w:t>
      </w:r>
      <w:r w:rsidR="00E82046">
        <w:rPr>
          <w:sz w:val="26"/>
          <w:szCs w:val="26"/>
        </w:rPr>
        <w:t xml:space="preserve"> (art. 1</w:t>
      </w:r>
      <w:r>
        <w:rPr>
          <w:sz w:val="26"/>
          <w:szCs w:val="26"/>
        </w:rPr>
        <w:t>,</w:t>
      </w:r>
      <w:r w:rsidR="00E82046">
        <w:rPr>
          <w:sz w:val="26"/>
          <w:szCs w:val="26"/>
        </w:rPr>
        <w:t xml:space="preserve"> c85, </w:t>
      </w:r>
      <w:proofErr w:type="spellStart"/>
      <w:r w:rsidR="00E82046">
        <w:rPr>
          <w:sz w:val="26"/>
          <w:szCs w:val="26"/>
        </w:rPr>
        <w:t>lett.d</w:t>
      </w:r>
      <w:proofErr w:type="spellEnd"/>
      <w:r>
        <w:rPr>
          <w:sz w:val="26"/>
          <w:szCs w:val="26"/>
        </w:rPr>
        <w:t>, L.56/14</w:t>
      </w:r>
      <w:r w:rsidR="00E82046">
        <w:rPr>
          <w:sz w:val="26"/>
          <w:szCs w:val="26"/>
        </w:rPr>
        <w:t>)</w:t>
      </w:r>
      <w:r w:rsidR="001C53BB">
        <w:rPr>
          <w:sz w:val="26"/>
          <w:szCs w:val="26"/>
        </w:rPr>
        <w:t xml:space="preserve">, attraverso la costituzione di </w:t>
      </w:r>
      <w:r w:rsidR="00697559">
        <w:rPr>
          <w:sz w:val="26"/>
          <w:szCs w:val="26"/>
        </w:rPr>
        <w:t xml:space="preserve">uffici </w:t>
      </w:r>
      <w:r w:rsidR="001C53BB">
        <w:rPr>
          <w:sz w:val="26"/>
          <w:szCs w:val="26"/>
        </w:rPr>
        <w:t>comuni per la gestione dei servizi</w:t>
      </w:r>
      <w:r w:rsidR="00EF440E">
        <w:rPr>
          <w:sz w:val="26"/>
          <w:szCs w:val="26"/>
        </w:rPr>
        <w:t xml:space="preserve"> strumentali (sistemi informativi e di innovazione,</w:t>
      </w:r>
      <w:r w:rsidR="001C53BB">
        <w:rPr>
          <w:sz w:val="26"/>
          <w:szCs w:val="26"/>
        </w:rPr>
        <w:t xml:space="preserve"> servizi Europa, di avvocatura</w:t>
      </w:r>
      <w:r>
        <w:rPr>
          <w:sz w:val="26"/>
          <w:szCs w:val="26"/>
        </w:rPr>
        <w:t xml:space="preserve"> etc.</w:t>
      </w:r>
      <w:r w:rsidR="001C53BB">
        <w:rPr>
          <w:sz w:val="26"/>
          <w:szCs w:val="26"/>
        </w:rPr>
        <w:t xml:space="preserve">) e l’avvio delle </w:t>
      </w:r>
      <w:r w:rsidR="00697559">
        <w:rPr>
          <w:sz w:val="26"/>
          <w:szCs w:val="26"/>
        </w:rPr>
        <w:t>stazioni uniche appaltanti</w:t>
      </w:r>
      <w:r w:rsidR="001C53BB">
        <w:rPr>
          <w:sz w:val="26"/>
          <w:szCs w:val="26"/>
        </w:rPr>
        <w:t xml:space="preserve"> e delle centrali uniche di committenza</w:t>
      </w:r>
      <w:r w:rsidR="00E82046">
        <w:rPr>
          <w:sz w:val="26"/>
          <w:szCs w:val="26"/>
        </w:rPr>
        <w:t xml:space="preserve"> (art. 1</w:t>
      </w:r>
      <w:r>
        <w:rPr>
          <w:sz w:val="26"/>
          <w:szCs w:val="26"/>
        </w:rPr>
        <w:t>,</w:t>
      </w:r>
      <w:r w:rsidR="00E82046">
        <w:rPr>
          <w:sz w:val="26"/>
          <w:szCs w:val="26"/>
        </w:rPr>
        <w:t xml:space="preserve"> c.88</w:t>
      </w:r>
      <w:r>
        <w:rPr>
          <w:sz w:val="26"/>
          <w:szCs w:val="26"/>
        </w:rPr>
        <w:t>, L56/14</w:t>
      </w:r>
      <w:r w:rsidR="00E82046">
        <w:rPr>
          <w:sz w:val="26"/>
          <w:szCs w:val="26"/>
        </w:rPr>
        <w:t>)</w:t>
      </w:r>
      <w:r w:rsidR="001C53BB">
        <w:rPr>
          <w:sz w:val="26"/>
          <w:szCs w:val="26"/>
        </w:rPr>
        <w:t xml:space="preserve"> come strumento principale per ridurre la spesa </w:t>
      </w:r>
      <w:r w:rsidR="002B0FC0">
        <w:rPr>
          <w:sz w:val="26"/>
          <w:szCs w:val="26"/>
        </w:rPr>
        <w:t xml:space="preserve">e realizzare economie di scala </w:t>
      </w:r>
      <w:r w:rsidR="001C53BB">
        <w:rPr>
          <w:sz w:val="26"/>
          <w:szCs w:val="26"/>
        </w:rPr>
        <w:t xml:space="preserve">negli acquisti e negli appalti pubblici locali </w:t>
      </w:r>
      <w:r>
        <w:rPr>
          <w:sz w:val="26"/>
          <w:szCs w:val="26"/>
        </w:rPr>
        <w:t>migliorando e rendendo più efficace l’erogazione dei servizi</w:t>
      </w:r>
      <w:r w:rsidR="001C53BB">
        <w:rPr>
          <w:sz w:val="26"/>
          <w:szCs w:val="26"/>
        </w:rPr>
        <w:t>.</w:t>
      </w:r>
    </w:p>
    <w:p w:rsidR="000718B4" w:rsidRPr="00E82046" w:rsidRDefault="00866AC9" w:rsidP="006D0092">
      <w:pPr>
        <w:autoSpaceDE w:val="0"/>
        <w:autoSpaceDN/>
        <w:spacing w:after="120" w:line="240" w:lineRule="auto"/>
        <w:jc w:val="both"/>
        <w:textAlignment w:val="auto"/>
        <w:rPr>
          <w:rFonts w:ascii="Times New Roman" w:eastAsia="Chalkduster" w:hAnsi="Times New Roman"/>
          <w:color w:val="000000"/>
          <w:kern w:val="1"/>
          <w:sz w:val="26"/>
          <w:szCs w:val="26"/>
          <w:lang w:eastAsia="ar-SA"/>
        </w:rPr>
      </w:pPr>
      <w:r>
        <w:rPr>
          <w:rFonts w:ascii="Times New Roman" w:eastAsia="Chalkduster" w:hAnsi="Times New Roman"/>
          <w:color w:val="000000"/>
          <w:kern w:val="1"/>
          <w:sz w:val="26"/>
          <w:szCs w:val="26"/>
          <w:lang w:eastAsia="ar-SA"/>
        </w:rPr>
        <w:t>In questo contesto, e</w:t>
      </w:r>
      <w:r w:rsidR="000718B4" w:rsidRPr="00E82046">
        <w:rPr>
          <w:rFonts w:ascii="Times New Roman" w:eastAsia="Chalkduster" w:hAnsi="Times New Roman"/>
          <w:color w:val="000000"/>
          <w:kern w:val="1"/>
          <w:sz w:val="26"/>
          <w:szCs w:val="26"/>
          <w:lang w:eastAsia="ar-SA"/>
        </w:rPr>
        <w:t xml:space="preserve">merge </w:t>
      </w:r>
      <w:r w:rsidR="00E82046">
        <w:rPr>
          <w:rFonts w:ascii="Times New Roman" w:eastAsia="Chalkduster" w:hAnsi="Times New Roman"/>
          <w:color w:val="000000"/>
          <w:kern w:val="1"/>
          <w:sz w:val="26"/>
          <w:szCs w:val="26"/>
          <w:lang w:eastAsia="ar-SA"/>
        </w:rPr>
        <w:t xml:space="preserve">quindi </w:t>
      </w:r>
      <w:r w:rsidR="000718B4" w:rsidRPr="00E82046">
        <w:rPr>
          <w:rFonts w:ascii="Times New Roman" w:eastAsia="Chalkduster" w:hAnsi="Times New Roman"/>
          <w:color w:val="000000"/>
          <w:kern w:val="1"/>
          <w:sz w:val="26"/>
          <w:szCs w:val="26"/>
          <w:lang w:eastAsia="ar-SA"/>
        </w:rPr>
        <w:t>la necessità di attivare processi cooperativi in grado far sintesi delle esigenze locali, rappresentandole in una logica di sistema</w:t>
      </w:r>
      <w:r w:rsidR="00EF440E">
        <w:rPr>
          <w:rFonts w:ascii="Times New Roman" w:eastAsia="Chalkduster" w:hAnsi="Times New Roman"/>
          <w:color w:val="000000"/>
          <w:kern w:val="1"/>
          <w:sz w:val="26"/>
          <w:szCs w:val="26"/>
          <w:lang w:eastAsia="ar-SA"/>
        </w:rPr>
        <w:t>.</w:t>
      </w:r>
      <w:r w:rsidR="000718B4" w:rsidRPr="00E82046">
        <w:rPr>
          <w:rFonts w:ascii="Times New Roman" w:eastAsia="Chalkduster" w:hAnsi="Times New Roman"/>
          <w:color w:val="000000"/>
          <w:kern w:val="1"/>
          <w:sz w:val="26"/>
          <w:szCs w:val="26"/>
          <w:lang w:eastAsia="ar-SA"/>
        </w:rPr>
        <w:t xml:space="preserve"> Si tratta di sviluppare e consolidare le pratiche di collaborazione, creando una rete che tenga insieme i territori e consenta di erogare servizi di qualità ai cittadini e alle imprese in un’ottica di semplificazione amministrativa e di </w:t>
      </w:r>
      <w:r w:rsidR="00EF440E">
        <w:rPr>
          <w:rFonts w:ascii="Times New Roman" w:eastAsia="Chalkduster" w:hAnsi="Times New Roman"/>
          <w:color w:val="000000"/>
          <w:kern w:val="1"/>
          <w:sz w:val="26"/>
          <w:szCs w:val="26"/>
          <w:lang w:eastAsia="ar-SA"/>
        </w:rPr>
        <w:t xml:space="preserve">riduzione dei costi. </w:t>
      </w:r>
    </w:p>
    <w:p w:rsidR="000718B4" w:rsidRDefault="000718B4" w:rsidP="000718B4">
      <w:pPr>
        <w:autoSpaceDE w:val="0"/>
        <w:autoSpaceDN/>
        <w:spacing w:after="0" w:line="240" w:lineRule="auto"/>
        <w:jc w:val="both"/>
        <w:textAlignment w:val="auto"/>
        <w:rPr>
          <w:rFonts w:ascii="Times New Roman" w:eastAsia="Chalkduster" w:hAnsi="Times New Roman"/>
          <w:color w:val="000000"/>
          <w:kern w:val="1"/>
          <w:sz w:val="26"/>
          <w:szCs w:val="26"/>
          <w:lang w:eastAsia="ar-SA"/>
        </w:rPr>
      </w:pPr>
    </w:p>
    <w:p w:rsidR="00E82046" w:rsidRPr="00F15006" w:rsidRDefault="00C335D6" w:rsidP="00295F2A">
      <w:pPr>
        <w:autoSpaceDE w:val="0"/>
        <w:autoSpaceDN/>
        <w:spacing w:after="0" w:line="240" w:lineRule="auto"/>
        <w:jc w:val="center"/>
        <w:textAlignment w:val="auto"/>
        <w:outlineLvl w:val="0"/>
        <w:rPr>
          <w:rFonts w:ascii="Times New Roman" w:hAnsi="Times New Roman"/>
          <w:b/>
          <w:i/>
          <w:sz w:val="28"/>
          <w:szCs w:val="28"/>
        </w:rPr>
      </w:pPr>
      <w:r>
        <w:rPr>
          <w:rFonts w:ascii="Times New Roman" w:eastAsia="Chalkduster" w:hAnsi="Times New Roman"/>
          <w:color w:val="000000"/>
          <w:kern w:val="1"/>
          <w:sz w:val="26"/>
          <w:szCs w:val="26"/>
          <w:lang w:eastAsia="ar-SA"/>
        </w:rPr>
        <w:br w:type="page"/>
      </w:r>
      <w:r w:rsidR="00EF440E" w:rsidRPr="00F15006">
        <w:rPr>
          <w:rFonts w:ascii="Times New Roman" w:hAnsi="Times New Roman"/>
          <w:b/>
          <w:i/>
          <w:sz w:val="28"/>
          <w:szCs w:val="28"/>
        </w:rPr>
        <w:lastRenderedPageBreak/>
        <w:t>La Strategia</w:t>
      </w:r>
    </w:p>
    <w:p w:rsidR="006D0092" w:rsidRPr="001E52F2" w:rsidRDefault="006D0092" w:rsidP="00E82046">
      <w:pPr>
        <w:pStyle w:val="Paragrafoelenco1"/>
        <w:spacing w:after="120"/>
        <w:ind w:left="0"/>
        <w:jc w:val="both"/>
        <w:rPr>
          <w:b/>
          <w:i/>
          <w:sz w:val="28"/>
          <w:szCs w:val="28"/>
        </w:rPr>
      </w:pPr>
    </w:p>
    <w:p w:rsidR="00E82046" w:rsidRPr="00E82046" w:rsidRDefault="00C335D6" w:rsidP="006D0092">
      <w:pPr>
        <w:suppressAutoHyphens w:val="0"/>
        <w:autoSpaceDE w:val="0"/>
        <w:autoSpaceDN/>
        <w:spacing w:after="120" w:line="240" w:lineRule="auto"/>
        <w:jc w:val="both"/>
        <w:textAlignment w:val="auto"/>
        <w:rPr>
          <w:rFonts w:ascii="Times New Roman" w:hAnsi="Times New Roman"/>
          <w:sz w:val="26"/>
          <w:szCs w:val="26"/>
        </w:rPr>
      </w:pPr>
      <w:r>
        <w:rPr>
          <w:rFonts w:ascii="Times New Roman" w:eastAsia="Chalkduster" w:hAnsi="Times New Roman"/>
          <w:color w:val="000000"/>
          <w:kern w:val="1"/>
          <w:sz w:val="26"/>
          <w:szCs w:val="26"/>
          <w:lang w:eastAsia="ar-SA"/>
        </w:rPr>
        <w:t>Il</w:t>
      </w:r>
      <w:r w:rsidR="000718B4" w:rsidRPr="00E82046">
        <w:rPr>
          <w:rFonts w:ascii="Times New Roman" w:eastAsia="Chalkduster" w:hAnsi="Times New Roman"/>
          <w:color w:val="000000"/>
          <w:kern w:val="1"/>
          <w:sz w:val="26"/>
          <w:szCs w:val="26"/>
          <w:lang w:eastAsia="ar-SA"/>
        </w:rPr>
        <w:t xml:space="preserve"> ripensamento delle relazioni tra </w:t>
      </w:r>
      <w:r w:rsidR="006E2653">
        <w:rPr>
          <w:rFonts w:ascii="Times New Roman" w:eastAsia="Chalkduster" w:hAnsi="Times New Roman"/>
          <w:color w:val="000000"/>
          <w:kern w:val="1"/>
          <w:sz w:val="26"/>
          <w:szCs w:val="26"/>
          <w:lang w:eastAsia="ar-SA"/>
        </w:rPr>
        <w:t>i nuovi Enti di Area Vasta</w:t>
      </w:r>
      <w:r w:rsidR="000718B4" w:rsidRPr="00E82046">
        <w:rPr>
          <w:rFonts w:ascii="Times New Roman" w:eastAsia="Chalkduster" w:hAnsi="Times New Roman"/>
          <w:color w:val="000000"/>
          <w:kern w:val="1"/>
          <w:sz w:val="26"/>
          <w:szCs w:val="26"/>
          <w:lang w:eastAsia="ar-SA"/>
        </w:rPr>
        <w:t xml:space="preserve"> ed i Comuni, </w:t>
      </w:r>
      <w:r w:rsidR="006E2653" w:rsidRPr="009B50B4">
        <w:rPr>
          <w:rFonts w:ascii="Times New Roman" w:eastAsia="Chalkduster" w:hAnsi="Times New Roman"/>
          <w:color w:val="000000"/>
          <w:kern w:val="1"/>
          <w:sz w:val="26"/>
          <w:szCs w:val="26"/>
          <w:lang w:eastAsia="ar-SA"/>
        </w:rPr>
        <w:t>in una prospettiva di valorizzazione dell</w:t>
      </w:r>
      <w:r w:rsidR="00E82046" w:rsidRPr="009B50B4">
        <w:rPr>
          <w:rFonts w:ascii="Times New Roman" w:eastAsia="Chalkduster" w:hAnsi="Times New Roman"/>
          <w:color w:val="000000"/>
          <w:kern w:val="1"/>
          <w:sz w:val="26"/>
          <w:szCs w:val="26"/>
          <w:lang w:eastAsia="ar-SA"/>
        </w:rPr>
        <w:t>e buone pratiche già avviate</w:t>
      </w:r>
      <w:r w:rsidRPr="009B50B4">
        <w:rPr>
          <w:rFonts w:ascii="Times New Roman" w:eastAsia="Chalkduster" w:hAnsi="Times New Roman"/>
          <w:color w:val="000000"/>
          <w:kern w:val="1"/>
          <w:sz w:val="26"/>
          <w:szCs w:val="26"/>
          <w:lang w:eastAsia="ar-SA"/>
        </w:rPr>
        <w:t>, nasce da una riflessione</w:t>
      </w:r>
      <w:r>
        <w:rPr>
          <w:rFonts w:ascii="Times New Roman" w:hAnsi="Times New Roman"/>
          <w:sz w:val="26"/>
          <w:szCs w:val="26"/>
        </w:rPr>
        <w:t xml:space="preserve"> approfondita sul</w:t>
      </w:r>
      <w:r>
        <w:rPr>
          <w:rFonts w:ascii="Times New Roman" w:eastAsia="Chalkduster" w:hAnsi="Times New Roman"/>
          <w:color w:val="000000"/>
          <w:kern w:val="1"/>
          <w:sz w:val="26"/>
          <w:szCs w:val="26"/>
          <w:lang w:eastAsia="ar-SA"/>
        </w:rPr>
        <w:t>la</w:t>
      </w:r>
      <w:r w:rsidRPr="00E82046">
        <w:rPr>
          <w:rFonts w:ascii="Times New Roman" w:eastAsia="Chalkduster" w:hAnsi="Times New Roman"/>
          <w:color w:val="000000"/>
          <w:kern w:val="1"/>
          <w:sz w:val="26"/>
          <w:szCs w:val="26"/>
          <w:lang w:eastAsia="ar-SA"/>
        </w:rPr>
        <w:t xml:space="preserve"> riforma istit</w:t>
      </w:r>
      <w:r>
        <w:rPr>
          <w:rFonts w:ascii="Times New Roman" w:eastAsia="Chalkduster" w:hAnsi="Times New Roman"/>
          <w:color w:val="000000"/>
          <w:kern w:val="1"/>
          <w:sz w:val="26"/>
          <w:szCs w:val="26"/>
          <w:lang w:eastAsia="ar-SA"/>
        </w:rPr>
        <w:t>uzionale oggi in atto in Italia</w:t>
      </w:r>
      <w:r w:rsidRPr="00E82046">
        <w:rPr>
          <w:rFonts w:ascii="Times New Roman" w:eastAsia="Chalkduster" w:hAnsi="Times New Roman"/>
          <w:color w:val="000000"/>
          <w:kern w:val="1"/>
          <w:sz w:val="26"/>
          <w:szCs w:val="26"/>
          <w:lang w:eastAsia="ar-SA"/>
        </w:rPr>
        <w:t xml:space="preserve"> </w:t>
      </w:r>
      <w:r>
        <w:rPr>
          <w:rFonts w:ascii="Times New Roman" w:eastAsia="Chalkduster" w:hAnsi="Times New Roman"/>
          <w:color w:val="000000"/>
          <w:kern w:val="1"/>
          <w:sz w:val="26"/>
          <w:szCs w:val="26"/>
          <w:lang w:eastAsia="ar-SA"/>
        </w:rPr>
        <w:t>e si proietta in una logica di implementazione della riforma stessa</w:t>
      </w:r>
      <w:r w:rsidR="00E82046" w:rsidRPr="00E82046">
        <w:rPr>
          <w:rFonts w:ascii="Times New Roman" w:hAnsi="Times New Roman"/>
          <w:sz w:val="26"/>
          <w:szCs w:val="26"/>
        </w:rPr>
        <w:t>.</w:t>
      </w:r>
    </w:p>
    <w:p w:rsidR="000718B4" w:rsidRPr="004E08A7" w:rsidRDefault="006E2653" w:rsidP="006D0092">
      <w:pPr>
        <w:pStyle w:val="Standard"/>
        <w:spacing w:after="120"/>
        <w:jc w:val="both"/>
        <w:rPr>
          <w:rFonts w:ascii="Times New Roman" w:eastAsia="Chalkduster" w:hAnsi="Times New Roman" w:cs="Times New Roman"/>
          <w:sz w:val="26"/>
          <w:szCs w:val="26"/>
        </w:rPr>
      </w:pPr>
      <w:r>
        <w:rPr>
          <w:rFonts w:ascii="Times New Roman" w:eastAsia="Chalkduster" w:hAnsi="Times New Roman" w:cs="Times New Roman"/>
          <w:sz w:val="26"/>
          <w:szCs w:val="26"/>
        </w:rPr>
        <w:t>In questa logica l’Unione delle Province d’Italia</w:t>
      </w:r>
      <w:r w:rsidR="000718B4" w:rsidRPr="00E82046">
        <w:rPr>
          <w:rFonts w:ascii="Times New Roman" w:eastAsia="Chalkduster" w:hAnsi="Times New Roman" w:cs="Times New Roman"/>
          <w:sz w:val="26"/>
          <w:szCs w:val="26"/>
        </w:rPr>
        <w:t xml:space="preserve"> vuole sostenere una strategia condivisa con la quale promuovere un nuovo ruolo per </w:t>
      </w:r>
      <w:r>
        <w:rPr>
          <w:rFonts w:ascii="Times New Roman" w:eastAsia="Chalkduster" w:hAnsi="Times New Roman" w:cs="Times New Roman"/>
          <w:sz w:val="26"/>
          <w:szCs w:val="26"/>
        </w:rPr>
        <w:t>gli Enti di Area Vasta</w:t>
      </w:r>
      <w:r w:rsidR="000718B4" w:rsidRPr="00E82046">
        <w:rPr>
          <w:rFonts w:ascii="Times New Roman" w:eastAsia="Chalkduster" w:hAnsi="Times New Roman" w:cs="Times New Roman"/>
          <w:sz w:val="26"/>
          <w:szCs w:val="26"/>
        </w:rPr>
        <w:t xml:space="preserve"> che produca </w:t>
      </w:r>
      <w:r w:rsidR="000718B4" w:rsidRPr="004E08A7">
        <w:rPr>
          <w:rFonts w:ascii="Times New Roman" w:eastAsia="Chalkduster" w:hAnsi="Times New Roman" w:cs="Times New Roman"/>
          <w:sz w:val="26"/>
          <w:szCs w:val="26"/>
        </w:rPr>
        <w:t>un impatto positivo per il contenimento ed ottimizzazione della spesa pubblica nel sistema degli enti locali</w:t>
      </w:r>
      <w:r w:rsidRPr="004E08A7">
        <w:rPr>
          <w:rFonts w:ascii="Times New Roman" w:eastAsia="Chalkduster" w:hAnsi="Times New Roman" w:cs="Times New Roman"/>
          <w:sz w:val="26"/>
          <w:szCs w:val="26"/>
        </w:rPr>
        <w:t>.</w:t>
      </w:r>
    </w:p>
    <w:p w:rsidR="000718B4" w:rsidRPr="004E08A7" w:rsidRDefault="006E2653" w:rsidP="006D0092">
      <w:pPr>
        <w:pStyle w:val="Standard"/>
        <w:spacing w:after="120"/>
        <w:jc w:val="both"/>
        <w:rPr>
          <w:rFonts w:ascii="Times New Roman" w:eastAsia="Chalkduster" w:hAnsi="Times New Roman" w:cs="Times New Roman"/>
          <w:sz w:val="26"/>
          <w:szCs w:val="26"/>
        </w:rPr>
      </w:pPr>
      <w:r w:rsidRPr="004E08A7">
        <w:rPr>
          <w:rFonts w:ascii="Times New Roman" w:eastAsia="Chalkduster" w:hAnsi="Times New Roman" w:cs="Times New Roman"/>
          <w:sz w:val="26"/>
          <w:szCs w:val="26"/>
        </w:rPr>
        <w:t>Allo stesso tempo</w:t>
      </w:r>
      <w:r w:rsidR="000718B4" w:rsidRPr="004E08A7">
        <w:rPr>
          <w:rFonts w:ascii="Times New Roman" w:eastAsia="Chalkduster" w:hAnsi="Times New Roman" w:cs="Times New Roman"/>
          <w:sz w:val="26"/>
          <w:szCs w:val="26"/>
        </w:rPr>
        <w:t xml:space="preserve"> si vuole anche definire una concreta sperimentazione di questo nuovo ruolo, attraverso l’individuazione dei cambiamenti necessari e dei nuovi modelli organizzativi con una proposta </w:t>
      </w:r>
      <w:r w:rsidR="001929AD">
        <w:rPr>
          <w:rFonts w:ascii="Times New Roman" w:eastAsia="Chalkduster" w:hAnsi="Times New Roman" w:cs="Times New Roman"/>
          <w:sz w:val="26"/>
          <w:szCs w:val="26"/>
        </w:rPr>
        <w:t xml:space="preserve">di fattibilità </w:t>
      </w:r>
      <w:r w:rsidR="000718B4" w:rsidRPr="004E08A7">
        <w:rPr>
          <w:rFonts w:ascii="Times New Roman" w:eastAsia="Chalkduster" w:hAnsi="Times New Roman" w:cs="Times New Roman"/>
          <w:sz w:val="26"/>
          <w:szCs w:val="26"/>
        </w:rPr>
        <w:t>operativa.</w:t>
      </w:r>
    </w:p>
    <w:p w:rsidR="000718B4" w:rsidRDefault="000718B4" w:rsidP="006D0092">
      <w:pPr>
        <w:pStyle w:val="Standard"/>
        <w:spacing w:after="120"/>
        <w:jc w:val="both"/>
        <w:rPr>
          <w:rFonts w:ascii="Times New Roman" w:eastAsia="Chalkduster" w:hAnsi="Times New Roman" w:cs="Times New Roman"/>
          <w:color w:val="auto"/>
          <w:sz w:val="26"/>
          <w:szCs w:val="26"/>
        </w:rPr>
      </w:pPr>
      <w:r w:rsidRPr="004E08A7">
        <w:rPr>
          <w:rFonts w:ascii="Times New Roman" w:eastAsia="Chalkduster" w:hAnsi="Times New Roman" w:cs="Times New Roman"/>
          <w:color w:val="auto"/>
          <w:sz w:val="26"/>
          <w:szCs w:val="26"/>
        </w:rPr>
        <w:t>La r</w:t>
      </w:r>
      <w:r w:rsidR="000B5AD6" w:rsidRPr="004E08A7">
        <w:rPr>
          <w:rFonts w:ascii="Times New Roman" w:eastAsia="Chalkduster" w:hAnsi="Times New Roman" w:cs="Times New Roman"/>
          <w:color w:val="auto"/>
          <w:sz w:val="26"/>
          <w:szCs w:val="26"/>
        </w:rPr>
        <w:t>evisione</w:t>
      </w:r>
      <w:r w:rsidRPr="004E08A7">
        <w:rPr>
          <w:rFonts w:ascii="Times New Roman" w:eastAsia="Chalkduster" w:hAnsi="Times New Roman" w:cs="Times New Roman"/>
          <w:color w:val="auto"/>
          <w:sz w:val="26"/>
          <w:szCs w:val="26"/>
        </w:rPr>
        <w:t xml:space="preserve"> della spesa pubblica</w:t>
      </w:r>
      <w:r w:rsidR="001929AD">
        <w:rPr>
          <w:rFonts w:ascii="Times New Roman" w:eastAsia="Chalkduster" w:hAnsi="Times New Roman" w:cs="Times New Roman"/>
          <w:color w:val="auto"/>
          <w:sz w:val="26"/>
          <w:szCs w:val="26"/>
        </w:rPr>
        <w:t>,</w:t>
      </w:r>
      <w:r w:rsidRPr="004E08A7">
        <w:rPr>
          <w:rFonts w:ascii="Times New Roman" w:eastAsia="Chalkduster" w:hAnsi="Times New Roman" w:cs="Times New Roman"/>
          <w:color w:val="auto"/>
          <w:sz w:val="26"/>
          <w:szCs w:val="26"/>
        </w:rPr>
        <w:t xml:space="preserve"> conseguibile mediante l’aggregazione dei Comuni nella gestione dei servizi, </w:t>
      </w:r>
      <w:r w:rsidR="000B5AD6" w:rsidRPr="004E08A7">
        <w:rPr>
          <w:rFonts w:ascii="Times New Roman" w:eastAsia="Chalkduster" w:hAnsi="Times New Roman" w:cs="Times New Roman"/>
          <w:color w:val="auto"/>
          <w:sz w:val="26"/>
          <w:szCs w:val="26"/>
        </w:rPr>
        <w:t>deve tener</w:t>
      </w:r>
      <w:r w:rsidRPr="004E08A7">
        <w:rPr>
          <w:rFonts w:ascii="Times New Roman" w:eastAsia="Chalkduster" w:hAnsi="Times New Roman" w:cs="Times New Roman"/>
          <w:color w:val="auto"/>
          <w:sz w:val="26"/>
          <w:szCs w:val="26"/>
        </w:rPr>
        <w:t xml:space="preserve"> conto </w:t>
      </w:r>
      <w:r w:rsidR="00274DA8">
        <w:rPr>
          <w:rFonts w:ascii="Times New Roman" w:eastAsia="Chalkduster" w:hAnsi="Times New Roman" w:cs="Times New Roman"/>
          <w:color w:val="auto"/>
          <w:sz w:val="26"/>
          <w:szCs w:val="26"/>
        </w:rPr>
        <w:t xml:space="preserve">del fatto </w:t>
      </w:r>
      <w:r w:rsidRPr="004E08A7">
        <w:rPr>
          <w:rFonts w:ascii="Times New Roman" w:eastAsia="Chalkduster" w:hAnsi="Times New Roman" w:cs="Times New Roman"/>
          <w:color w:val="auto"/>
          <w:sz w:val="26"/>
          <w:szCs w:val="26"/>
        </w:rPr>
        <w:t>che l’economia digitale sta determinando una profonda trasformazione dei processi produttivi, delle relazioni sociali e degli stili comportamentali nelle comunità dei paesi più avanzati</w:t>
      </w:r>
      <w:r w:rsidR="00274DA8">
        <w:rPr>
          <w:rFonts w:ascii="Times New Roman" w:eastAsia="Chalkduster" w:hAnsi="Times New Roman" w:cs="Times New Roman"/>
          <w:color w:val="auto"/>
          <w:sz w:val="26"/>
          <w:szCs w:val="26"/>
        </w:rPr>
        <w:t>,</w:t>
      </w:r>
      <w:r w:rsidR="000B5AD6" w:rsidRPr="004E08A7">
        <w:rPr>
          <w:rFonts w:ascii="Times New Roman" w:eastAsia="Chalkduster" w:hAnsi="Times New Roman" w:cs="Times New Roman"/>
          <w:color w:val="auto"/>
          <w:sz w:val="26"/>
          <w:szCs w:val="26"/>
        </w:rPr>
        <w:t xml:space="preserve"> non </w:t>
      </w:r>
      <w:r w:rsidR="00274DA8">
        <w:rPr>
          <w:rFonts w:ascii="Times New Roman" w:eastAsia="Chalkduster" w:hAnsi="Times New Roman" w:cs="Times New Roman"/>
          <w:color w:val="auto"/>
          <w:sz w:val="26"/>
          <w:szCs w:val="26"/>
        </w:rPr>
        <w:t>solo</w:t>
      </w:r>
      <w:r w:rsidR="000B5AD6" w:rsidRPr="004E08A7">
        <w:rPr>
          <w:rFonts w:ascii="Times New Roman" w:eastAsia="Chalkduster" w:hAnsi="Times New Roman" w:cs="Times New Roman"/>
          <w:color w:val="auto"/>
          <w:sz w:val="26"/>
          <w:szCs w:val="26"/>
        </w:rPr>
        <w:t xml:space="preserve"> nelle realtà urbane ma </w:t>
      </w:r>
      <w:r w:rsidR="00274DA8">
        <w:rPr>
          <w:rFonts w:ascii="Times New Roman" w:eastAsia="Chalkduster" w:hAnsi="Times New Roman" w:cs="Times New Roman"/>
          <w:color w:val="auto"/>
          <w:sz w:val="26"/>
          <w:szCs w:val="26"/>
        </w:rPr>
        <w:t>anche</w:t>
      </w:r>
      <w:r w:rsidR="000B5AD6" w:rsidRPr="004E08A7">
        <w:rPr>
          <w:rFonts w:ascii="Times New Roman" w:eastAsia="Chalkduster" w:hAnsi="Times New Roman" w:cs="Times New Roman"/>
          <w:color w:val="auto"/>
          <w:sz w:val="26"/>
          <w:szCs w:val="26"/>
        </w:rPr>
        <w:t xml:space="preserve"> nelle aree interne e fragili del Paese.</w:t>
      </w:r>
      <w:r w:rsidRPr="004E08A7">
        <w:rPr>
          <w:rFonts w:ascii="Times New Roman" w:eastAsia="Chalkduster" w:hAnsi="Times New Roman" w:cs="Times New Roman"/>
          <w:color w:val="auto"/>
          <w:sz w:val="26"/>
          <w:szCs w:val="26"/>
        </w:rPr>
        <w:t xml:space="preserve"> </w:t>
      </w:r>
    </w:p>
    <w:p w:rsidR="00F15006" w:rsidRPr="00F15006" w:rsidRDefault="00F15006" w:rsidP="00F15006">
      <w:pPr>
        <w:pStyle w:val="Standard"/>
        <w:spacing w:after="120"/>
        <w:jc w:val="both"/>
        <w:rPr>
          <w:rFonts w:ascii="Times New Roman" w:eastAsia="Chalkduster" w:hAnsi="Times New Roman" w:cs="Times New Roman"/>
          <w:color w:val="auto"/>
          <w:sz w:val="26"/>
          <w:szCs w:val="26"/>
        </w:rPr>
      </w:pPr>
      <w:r w:rsidRPr="00F15006">
        <w:rPr>
          <w:rFonts w:ascii="Times New Roman" w:eastAsia="Chalkduster" w:hAnsi="Times New Roman" w:cs="Times New Roman"/>
          <w:color w:val="auto"/>
          <w:sz w:val="26"/>
          <w:szCs w:val="26"/>
        </w:rPr>
        <w:t>Inoltre, oltre alla riduzione dei costi, emerge la necessità di produrre servizi di qualità in una direzione di semplificazione volta, sia alla riduzione dei tempi di erogazione dei servizi, sia al miglioramento della qualità in termini di corrispondenza ai bisogni espressi dai Comuni.</w:t>
      </w:r>
    </w:p>
    <w:p w:rsidR="00F15006" w:rsidRPr="00F15006" w:rsidRDefault="00F15006" w:rsidP="00F15006">
      <w:pPr>
        <w:pStyle w:val="Standard"/>
        <w:spacing w:after="120"/>
        <w:jc w:val="both"/>
        <w:rPr>
          <w:rFonts w:ascii="Times New Roman" w:eastAsia="Chalkduster" w:hAnsi="Times New Roman" w:cs="Times New Roman"/>
          <w:color w:val="auto"/>
          <w:sz w:val="26"/>
          <w:szCs w:val="26"/>
        </w:rPr>
      </w:pPr>
      <w:r w:rsidRPr="00F15006">
        <w:rPr>
          <w:rFonts w:ascii="Times New Roman" w:eastAsia="Chalkduster" w:hAnsi="Times New Roman" w:cs="Times New Roman"/>
          <w:color w:val="auto"/>
          <w:sz w:val="26"/>
          <w:szCs w:val="26"/>
        </w:rPr>
        <w:t xml:space="preserve">Infine, occorre tener conto anche del fatto che gli enti locali si trovano a fronteggiare una scarsa disponibilità di personale, e al contempo ad avere l’esigenza di riqualificare il personale stesso al fine di renderlo più adeguato ai servizi di oggi, nuovi e più evoluti rispetto al passato.  </w:t>
      </w:r>
    </w:p>
    <w:p w:rsidR="00F15006" w:rsidRPr="00F15006" w:rsidRDefault="00F15006" w:rsidP="00F15006">
      <w:pPr>
        <w:pStyle w:val="Standard"/>
        <w:spacing w:after="120"/>
        <w:jc w:val="both"/>
        <w:rPr>
          <w:rFonts w:ascii="Times New Roman" w:eastAsia="Chalkduster" w:hAnsi="Times New Roman" w:cs="Times New Roman"/>
          <w:color w:val="auto"/>
          <w:sz w:val="26"/>
          <w:szCs w:val="26"/>
        </w:rPr>
      </w:pPr>
      <w:r w:rsidRPr="00F15006">
        <w:rPr>
          <w:rFonts w:ascii="Times New Roman" w:eastAsia="Chalkduster" w:hAnsi="Times New Roman" w:cs="Times New Roman"/>
          <w:color w:val="auto"/>
          <w:sz w:val="26"/>
          <w:szCs w:val="26"/>
        </w:rPr>
        <w:t>Per il raggiungimento di tali obiettivi, l’UPI si fa promotrice di una riflessione su c</w:t>
      </w:r>
      <w:r>
        <w:rPr>
          <w:rFonts w:ascii="Times New Roman" w:eastAsia="Chalkduster" w:hAnsi="Times New Roman" w:cs="Times New Roman"/>
          <w:color w:val="auto"/>
          <w:sz w:val="26"/>
          <w:szCs w:val="26"/>
        </w:rPr>
        <w:t>ome l’aggregazione di servizi</w:t>
      </w:r>
      <w:r w:rsidRPr="00F15006">
        <w:rPr>
          <w:rFonts w:ascii="Times New Roman" w:eastAsia="Chalkduster" w:hAnsi="Times New Roman" w:cs="Times New Roman"/>
          <w:color w:val="auto"/>
          <w:sz w:val="26"/>
          <w:szCs w:val="26"/>
        </w:rPr>
        <w:t xml:space="preserve"> possa sostenere la crescita delle comunità locali.</w:t>
      </w:r>
    </w:p>
    <w:p w:rsidR="00F15006" w:rsidRDefault="00F15006" w:rsidP="00F15006">
      <w:pPr>
        <w:pStyle w:val="Standard"/>
        <w:spacing w:after="120"/>
        <w:jc w:val="both"/>
        <w:rPr>
          <w:rFonts w:ascii="Times New Roman" w:eastAsia="Chalkduster" w:hAnsi="Times New Roman" w:cs="Times New Roman"/>
          <w:color w:val="auto"/>
          <w:sz w:val="26"/>
          <w:szCs w:val="26"/>
        </w:rPr>
      </w:pPr>
      <w:r w:rsidRPr="00F15006">
        <w:rPr>
          <w:rFonts w:ascii="Times New Roman" w:eastAsia="Chalkduster" w:hAnsi="Times New Roman" w:cs="Times New Roman"/>
          <w:color w:val="auto"/>
          <w:sz w:val="26"/>
          <w:szCs w:val="26"/>
        </w:rPr>
        <w:t xml:space="preserve">Si è, infatti, individuato il primo insieme di servizi (la centrale unica di committenza, le politiche europee e sistemi informativi e banche dati), frutto del percorso condotto dai gruppi di lavoro avviati in seno all’UPI, che hanno saputo raccogliere, non solo le principali esigenze dei Comuni, ma anche la capacità delle aree vaste di strutturare un determinato tipo di servizio, grazie all’esistenza pregressa nelle Province di strutture interne su tali servizi  </w:t>
      </w:r>
    </w:p>
    <w:p w:rsidR="000718B4" w:rsidRPr="004E08A7" w:rsidRDefault="000B5AD6" w:rsidP="006D0092">
      <w:pPr>
        <w:pStyle w:val="Standard"/>
        <w:spacing w:after="120"/>
        <w:jc w:val="both"/>
        <w:rPr>
          <w:rFonts w:ascii="Times New Roman" w:eastAsia="Chalkduster" w:hAnsi="Times New Roman" w:cs="Times New Roman"/>
          <w:color w:val="auto"/>
          <w:sz w:val="26"/>
          <w:szCs w:val="26"/>
        </w:rPr>
      </w:pPr>
      <w:r w:rsidRPr="004E08A7">
        <w:rPr>
          <w:rFonts w:ascii="Times New Roman" w:eastAsia="Chalkduster" w:hAnsi="Times New Roman" w:cs="Times New Roman"/>
          <w:color w:val="auto"/>
          <w:sz w:val="26"/>
          <w:szCs w:val="26"/>
        </w:rPr>
        <w:t>Per il raggiungimento di tali obiettivi, l’Associazione</w:t>
      </w:r>
      <w:r w:rsidR="000718B4" w:rsidRPr="004E08A7">
        <w:rPr>
          <w:rFonts w:ascii="Times New Roman" w:eastAsia="Chalkduster" w:hAnsi="Times New Roman" w:cs="Times New Roman"/>
          <w:color w:val="auto"/>
          <w:sz w:val="26"/>
          <w:szCs w:val="26"/>
        </w:rPr>
        <w:t xml:space="preserve"> si fa promotrice di una riflessione su come l’aggregazione di servizi</w:t>
      </w:r>
      <w:r w:rsidR="001929AD">
        <w:rPr>
          <w:rFonts w:ascii="Times New Roman" w:eastAsia="Chalkduster" w:hAnsi="Times New Roman" w:cs="Times New Roman"/>
          <w:color w:val="auto"/>
          <w:sz w:val="26"/>
          <w:szCs w:val="26"/>
        </w:rPr>
        <w:t xml:space="preserve"> (</w:t>
      </w:r>
      <w:r w:rsidR="00274DA8">
        <w:rPr>
          <w:rFonts w:ascii="Times New Roman" w:eastAsia="Chalkduster" w:hAnsi="Times New Roman" w:cs="Times New Roman"/>
          <w:color w:val="auto"/>
          <w:sz w:val="26"/>
          <w:szCs w:val="26"/>
        </w:rPr>
        <w:t xml:space="preserve">tramite </w:t>
      </w:r>
      <w:r w:rsidR="000718B4" w:rsidRPr="004E08A7">
        <w:rPr>
          <w:rFonts w:ascii="Times New Roman" w:eastAsia="Chalkduster" w:hAnsi="Times New Roman" w:cs="Times New Roman"/>
          <w:color w:val="auto"/>
          <w:sz w:val="26"/>
          <w:szCs w:val="26"/>
        </w:rPr>
        <w:t>la centrale unica di committenza, le politiche europee e sis</w:t>
      </w:r>
      <w:r w:rsidR="00A9025E">
        <w:rPr>
          <w:rFonts w:ascii="Times New Roman" w:eastAsia="Chalkduster" w:hAnsi="Times New Roman" w:cs="Times New Roman"/>
          <w:color w:val="auto"/>
          <w:sz w:val="26"/>
          <w:szCs w:val="26"/>
        </w:rPr>
        <w:t xml:space="preserve">temi informativi, </w:t>
      </w:r>
      <w:r w:rsidR="00A9025E" w:rsidRPr="00A9025E">
        <w:rPr>
          <w:rFonts w:ascii="Times New Roman" w:eastAsia="Chalkduster" w:hAnsi="Times New Roman" w:cs="Times New Roman"/>
          <w:color w:val="auto"/>
          <w:sz w:val="26"/>
          <w:szCs w:val="26"/>
        </w:rPr>
        <w:t xml:space="preserve">le tecnologie digitali e le </w:t>
      </w:r>
      <w:r w:rsidR="00274DA8">
        <w:rPr>
          <w:rFonts w:ascii="Times New Roman" w:eastAsia="Chalkduster" w:hAnsi="Times New Roman" w:cs="Times New Roman"/>
          <w:color w:val="auto"/>
          <w:sz w:val="26"/>
          <w:szCs w:val="26"/>
        </w:rPr>
        <w:t xml:space="preserve">banche dati) </w:t>
      </w:r>
      <w:r w:rsidR="000718B4" w:rsidRPr="004E08A7">
        <w:rPr>
          <w:rFonts w:ascii="Times New Roman" w:eastAsia="Chalkduster" w:hAnsi="Times New Roman" w:cs="Times New Roman"/>
          <w:color w:val="auto"/>
          <w:sz w:val="26"/>
          <w:szCs w:val="26"/>
        </w:rPr>
        <w:t xml:space="preserve">possano sostenere la crescita delle comunità </w:t>
      </w:r>
      <w:r w:rsidR="00274DA8">
        <w:rPr>
          <w:rFonts w:ascii="Times New Roman" w:eastAsia="Chalkduster" w:hAnsi="Times New Roman" w:cs="Times New Roman"/>
          <w:color w:val="auto"/>
          <w:sz w:val="26"/>
          <w:szCs w:val="26"/>
        </w:rPr>
        <w:t>locali</w:t>
      </w:r>
      <w:r w:rsidRPr="004E08A7">
        <w:rPr>
          <w:rFonts w:ascii="Times New Roman" w:eastAsia="Chalkduster" w:hAnsi="Times New Roman" w:cs="Times New Roman"/>
          <w:color w:val="auto"/>
          <w:sz w:val="26"/>
          <w:szCs w:val="26"/>
        </w:rPr>
        <w:t>.</w:t>
      </w:r>
    </w:p>
    <w:p w:rsidR="000718B4" w:rsidRPr="00E82046" w:rsidRDefault="000718B4" w:rsidP="006D0092">
      <w:pPr>
        <w:pStyle w:val="Standard"/>
        <w:spacing w:after="120"/>
        <w:jc w:val="both"/>
        <w:rPr>
          <w:rFonts w:ascii="Times New Roman" w:eastAsia="Chalkduster" w:hAnsi="Times New Roman" w:cs="Times New Roman"/>
          <w:sz w:val="26"/>
          <w:szCs w:val="26"/>
        </w:rPr>
      </w:pPr>
      <w:r w:rsidRPr="004E08A7">
        <w:rPr>
          <w:rFonts w:ascii="Times New Roman" w:eastAsia="Chalkduster" w:hAnsi="Times New Roman" w:cs="Times New Roman"/>
          <w:sz w:val="26"/>
          <w:szCs w:val="26"/>
        </w:rPr>
        <w:t xml:space="preserve">In questo </w:t>
      </w:r>
      <w:r w:rsidR="000B5AD6" w:rsidRPr="004E08A7">
        <w:rPr>
          <w:rFonts w:ascii="Times New Roman" w:eastAsia="Chalkduster" w:hAnsi="Times New Roman" w:cs="Times New Roman"/>
          <w:sz w:val="26"/>
          <w:szCs w:val="26"/>
        </w:rPr>
        <w:t>senso</w:t>
      </w:r>
      <w:r w:rsidRPr="004E08A7">
        <w:rPr>
          <w:rFonts w:ascii="Times New Roman" w:eastAsia="Chalkduster" w:hAnsi="Times New Roman" w:cs="Times New Roman"/>
          <w:sz w:val="26"/>
          <w:szCs w:val="26"/>
        </w:rPr>
        <w:t xml:space="preserve">, </w:t>
      </w:r>
      <w:r w:rsidR="00552747" w:rsidRPr="004E08A7">
        <w:rPr>
          <w:rFonts w:ascii="Times New Roman" w:eastAsia="Chalkduster" w:hAnsi="Times New Roman" w:cs="Times New Roman"/>
          <w:sz w:val="26"/>
          <w:szCs w:val="26"/>
        </w:rPr>
        <w:t>da</w:t>
      </w:r>
      <w:r w:rsidRPr="004E08A7">
        <w:rPr>
          <w:rFonts w:ascii="Times New Roman" w:eastAsia="Chalkduster" w:hAnsi="Times New Roman" w:cs="Times New Roman"/>
          <w:sz w:val="26"/>
          <w:szCs w:val="26"/>
        </w:rPr>
        <w:t xml:space="preserve"> una prima </w:t>
      </w:r>
      <w:r w:rsidR="00552747" w:rsidRPr="004E08A7">
        <w:rPr>
          <w:rFonts w:ascii="Times New Roman" w:eastAsia="Chalkduster" w:hAnsi="Times New Roman" w:cs="Times New Roman"/>
          <w:sz w:val="26"/>
          <w:szCs w:val="26"/>
        </w:rPr>
        <w:t xml:space="preserve">e parziale </w:t>
      </w:r>
      <w:r w:rsidRPr="004E08A7">
        <w:rPr>
          <w:rFonts w:ascii="Times New Roman" w:eastAsia="Chalkduster" w:hAnsi="Times New Roman" w:cs="Times New Roman"/>
          <w:sz w:val="26"/>
          <w:szCs w:val="26"/>
        </w:rPr>
        <w:t xml:space="preserve">visione di sviluppo del sistema delle Aree Vaste, si prova a definire un primo insieme di azioni, </w:t>
      </w:r>
      <w:r w:rsidR="00F15006">
        <w:rPr>
          <w:rFonts w:ascii="Times New Roman" w:eastAsia="Chalkduster" w:hAnsi="Times New Roman" w:cs="Times New Roman"/>
          <w:sz w:val="26"/>
          <w:szCs w:val="26"/>
        </w:rPr>
        <w:t>puntuali</w:t>
      </w:r>
      <w:r w:rsidRPr="004E08A7">
        <w:rPr>
          <w:rFonts w:ascii="Times New Roman" w:eastAsia="Chalkduster" w:hAnsi="Times New Roman" w:cs="Times New Roman"/>
          <w:sz w:val="26"/>
          <w:szCs w:val="26"/>
        </w:rPr>
        <w:t xml:space="preserve">, concrete e sostenibili </w:t>
      </w:r>
      <w:r w:rsidR="00552747" w:rsidRPr="004E08A7">
        <w:rPr>
          <w:rFonts w:ascii="Times New Roman" w:eastAsia="Chalkduster" w:hAnsi="Times New Roman" w:cs="Times New Roman"/>
          <w:sz w:val="26"/>
          <w:szCs w:val="26"/>
        </w:rPr>
        <w:t>e s</w:t>
      </w:r>
      <w:r w:rsidRPr="004E08A7">
        <w:rPr>
          <w:rFonts w:ascii="Times New Roman" w:eastAsia="Chalkduster" w:hAnsi="Times New Roman" w:cs="Times New Roman"/>
          <w:sz w:val="26"/>
          <w:szCs w:val="26"/>
        </w:rPr>
        <w:t>i vuo</w:t>
      </w:r>
      <w:r w:rsidRPr="00E82046">
        <w:rPr>
          <w:rFonts w:ascii="Times New Roman" w:eastAsia="Chalkduster" w:hAnsi="Times New Roman" w:cs="Times New Roman"/>
          <w:sz w:val="26"/>
          <w:szCs w:val="26"/>
        </w:rPr>
        <w:t>le ricercare, attraverso il cambiamento, un nuovo modello di amministrazione, di relazioni con i</w:t>
      </w:r>
      <w:r w:rsidR="00552747">
        <w:rPr>
          <w:rFonts w:ascii="Times New Roman" w:eastAsia="Chalkduster" w:hAnsi="Times New Roman" w:cs="Times New Roman"/>
          <w:sz w:val="26"/>
          <w:szCs w:val="26"/>
        </w:rPr>
        <w:t>l</w:t>
      </w:r>
      <w:r w:rsidRPr="00E82046">
        <w:rPr>
          <w:rFonts w:ascii="Times New Roman" w:eastAsia="Chalkduster" w:hAnsi="Times New Roman" w:cs="Times New Roman"/>
          <w:sz w:val="26"/>
          <w:szCs w:val="26"/>
        </w:rPr>
        <w:t xml:space="preserve"> territorio e di valorizzazione delle esperienze, ris</w:t>
      </w:r>
      <w:r w:rsidR="00E82046" w:rsidRPr="00E82046">
        <w:rPr>
          <w:rFonts w:ascii="Times New Roman" w:eastAsia="Chalkduster" w:hAnsi="Times New Roman" w:cs="Times New Roman"/>
          <w:sz w:val="26"/>
          <w:szCs w:val="26"/>
        </w:rPr>
        <w:t>orse e c</w:t>
      </w:r>
      <w:r w:rsidR="00274DA8">
        <w:rPr>
          <w:rFonts w:ascii="Times New Roman" w:eastAsia="Chalkduster" w:hAnsi="Times New Roman" w:cs="Times New Roman"/>
          <w:sz w:val="26"/>
          <w:szCs w:val="26"/>
        </w:rPr>
        <w:t>ompetenze presenti nei nostri enti</w:t>
      </w:r>
      <w:r w:rsidRPr="00E82046">
        <w:rPr>
          <w:rFonts w:ascii="Times New Roman" w:eastAsia="Chalkduster" w:hAnsi="Times New Roman" w:cs="Times New Roman"/>
          <w:sz w:val="26"/>
          <w:szCs w:val="26"/>
        </w:rPr>
        <w:t xml:space="preserve">. </w:t>
      </w:r>
    </w:p>
    <w:p w:rsidR="006D0092" w:rsidRDefault="006D0092" w:rsidP="001C53BB">
      <w:pPr>
        <w:pStyle w:val="Paragrafoelenco1"/>
        <w:spacing w:after="120"/>
        <w:ind w:left="0"/>
        <w:jc w:val="both"/>
        <w:rPr>
          <w:b/>
          <w:i/>
          <w:sz w:val="26"/>
          <w:szCs w:val="26"/>
        </w:rPr>
      </w:pPr>
    </w:p>
    <w:p w:rsidR="00266759" w:rsidRDefault="00266759" w:rsidP="001C53BB">
      <w:pPr>
        <w:pStyle w:val="Paragrafoelenco1"/>
        <w:spacing w:after="120"/>
        <w:ind w:left="0"/>
        <w:jc w:val="both"/>
        <w:rPr>
          <w:b/>
          <w:i/>
          <w:sz w:val="26"/>
          <w:szCs w:val="26"/>
        </w:rPr>
      </w:pPr>
    </w:p>
    <w:p w:rsidR="00266759" w:rsidRPr="00A10C55" w:rsidRDefault="00266759" w:rsidP="001C53BB">
      <w:pPr>
        <w:pStyle w:val="Paragrafoelenco1"/>
        <w:spacing w:after="120"/>
        <w:ind w:left="0"/>
        <w:jc w:val="both"/>
        <w:rPr>
          <w:b/>
          <w:i/>
          <w:sz w:val="26"/>
          <w:szCs w:val="26"/>
        </w:rPr>
      </w:pPr>
    </w:p>
    <w:p w:rsidR="004B7EA4" w:rsidRPr="004B7EA4" w:rsidRDefault="0097621C" w:rsidP="0097621C">
      <w:pPr>
        <w:pStyle w:val="NormaleWeb"/>
        <w:shd w:val="clear" w:color="auto" w:fill="FFFFFF"/>
        <w:ind w:left="360"/>
        <w:jc w:val="center"/>
        <w:rPr>
          <w:b/>
          <w:i/>
          <w:color w:val="000000"/>
          <w:sz w:val="26"/>
          <w:szCs w:val="26"/>
        </w:rPr>
      </w:pPr>
      <w:r>
        <w:rPr>
          <w:b/>
          <w:i/>
          <w:color w:val="000000"/>
          <w:sz w:val="26"/>
          <w:szCs w:val="26"/>
        </w:rPr>
        <w:lastRenderedPageBreak/>
        <w:t>Il sostegno:</w:t>
      </w:r>
      <w:r w:rsidR="00613C2D">
        <w:rPr>
          <w:b/>
          <w:i/>
          <w:color w:val="000000"/>
          <w:sz w:val="26"/>
          <w:szCs w:val="26"/>
        </w:rPr>
        <w:t xml:space="preserve"> </w:t>
      </w:r>
      <w:r>
        <w:rPr>
          <w:b/>
          <w:i/>
          <w:color w:val="000000"/>
          <w:sz w:val="26"/>
          <w:szCs w:val="26"/>
        </w:rPr>
        <w:t>Il</w:t>
      </w:r>
      <w:r w:rsidR="004B7EA4" w:rsidRPr="004B7EA4">
        <w:rPr>
          <w:b/>
          <w:i/>
          <w:color w:val="000000"/>
          <w:sz w:val="26"/>
          <w:szCs w:val="26"/>
        </w:rPr>
        <w:t xml:space="preserve"> </w:t>
      </w:r>
      <w:proofErr w:type="spellStart"/>
      <w:r w:rsidR="004B7EA4">
        <w:rPr>
          <w:b/>
          <w:i/>
          <w:color w:val="000000"/>
          <w:sz w:val="26"/>
          <w:szCs w:val="26"/>
        </w:rPr>
        <w:t>Pon</w:t>
      </w:r>
      <w:proofErr w:type="spellEnd"/>
      <w:r w:rsidR="004B7EA4">
        <w:rPr>
          <w:b/>
          <w:i/>
          <w:color w:val="000000"/>
          <w:sz w:val="26"/>
          <w:szCs w:val="26"/>
        </w:rPr>
        <w:t xml:space="preserve"> </w:t>
      </w:r>
      <w:proofErr w:type="spellStart"/>
      <w:r w:rsidR="004B7EA4">
        <w:rPr>
          <w:b/>
          <w:i/>
          <w:color w:val="000000"/>
          <w:sz w:val="26"/>
          <w:szCs w:val="26"/>
        </w:rPr>
        <w:t>G</w:t>
      </w:r>
      <w:r w:rsidR="004B7EA4" w:rsidRPr="004B7EA4">
        <w:rPr>
          <w:b/>
          <w:i/>
          <w:color w:val="000000"/>
          <w:sz w:val="26"/>
          <w:szCs w:val="26"/>
        </w:rPr>
        <w:t>overnance</w:t>
      </w:r>
      <w:proofErr w:type="spellEnd"/>
    </w:p>
    <w:p w:rsidR="004B7EA4" w:rsidRDefault="00FF2BF6" w:rsidP="004B7EA4">
      <w:pPr>
        <w:spacing w:after="120"/>
        <w:jc w:val="both"/>
        <w:rPr>
          <w:rFonts w:ascii="Times New Roman" w:hAnsi="Times New Roman"/>
          <w:sz w:val="26"/>
          <w:szCs w:val="26"/>
        </w:rPr>
      </w:pPr>
      <w:r>
        <w:rPr>
          <w:rFonts w:ascii="Times New Roman" w:hAnsi="Times New Roman"/>
          <w:sz w:val="26"/>
          <w:szCs w:val="26"/>
        </w:rPr>
        <w:t>Nell’ambito dell’attuale programmazione dei fondi UE, i</w:t>
      </w:r>
      <w:r w:rsidR="004B7EA4">
        <w:rPr>
          <w:rFonts w:ascii="Times New Roman" w:hAnsi="Times New Roman"/>
          <w:sz w:val="26"/>
          <w:szCs w:val="26"/>
        </w:rPr>
        <w:t xml:space="preserve">l </w:t>
      </w:r>
      <w:r w:rsidR="004B7EA4">
        <w:rPr>
          <w:rFonts w:ascii="Times New Roman" w:hAnsi="Times New Roman"/>
          <w:sz w:val="26"/>
          <w:szCs w:val="26"/>
          <w:u w:val="single"/>
        </w:rPr>
        <w:t xml:space="preserve">PON </w:t>
      </w:r>
      <w:proofErr w:type="spellStart"/>
      <w:r w:rsidR="004B7EA4">
        <w:rPr>
          <w:rFonts w:ascii="Times New Roman" w:hAnsi="Times New Roman"/>
          <w:sz w:val="26"/>
          <w:szCs w:val="26"/>
          <w:u w:val="single"/>
        </w:rPr>
        <w:t>Governance</w:t>
      </w:r>
      <w:proofErr w:type="spellEnd"/>
      <w:r w:rsidR="004B7EA4">
        <w:rPr>
          <w:rFonts w:ascii="Times New Roman" w:hAnsi="Times New Roman"/>
          <w:sz w:val="26"/>
          <w:szCs w:val="26"/>
          <w:u w:val="single"/>
        </w:rPr>
        <w:t xml:space="preserve"> e Capacità istituzionale 2014-2020</w:t>
      </w:r>
      <w:r w:rsidR="004B7EA4">
        <w:rPr>
          <w:rFonts w:ascii="Times New Roman" w:hAnsi="Times New Roman"/>
          <w:sz w:val="26"/>
          <w:szCs w:val="26"/>
        </w:rPr>
        <w:t xml:space="preserve"> rappresenta per le nuove Province un’occasione irripetibile per poter realizzare e portare a compimento la riforma. </w:t>
      </w:r>
    </w:p>
    <w:p w:rsidR="004B7EA4" w:rsidRDefault="004B7EA4" w:rsidP="004B7EA4">
      <w:pPr>
        <w:spacing w:after="120"/>
        <w:jc w:val="both"/>
        <w:rPr>
          <w:rFonts w:ascii="Times New Roman" w:hAnsi="Times New Roman"/>
          <w:sz w:val="26"/>
          <w:szCs w:val="26"/>
        </w:rPr>
      </w:pPr>
      <w:r>
        <w:rPr>
          <w:rFonts w:ascii="Times New Roman" w:hAnsi="Times New Roman"/>
          <w:sz w:val="26"/>
          <w:szCs w:val="26"/>
        </w:rPr>
        <w:t>In particolare</w:t>
      </w:r>
      <w:r w:rsidR="00FF2BF6">
        <w:rPr>
          <w:rFonts w:ascii="Times New Roman" w:hAnsi="Times New Roman"/>
          <w:sz w:val="26"/>
          <w:szCs w:val="26"/>
        </w:rPr>
        <w:t>, tra le azioni previste nel PON,</w:t>
      </w:r>
      <w:r>
        <w:rPr>
          <w:rFonts w:ascii="Times New Roman" w:hAnsi="Times New Roman"/>
          <w:sz w:val="26"/>
          <w:szCs w:val="26"/>
        </w:rPr>
        <w:t xml:space="preserve"> l’Unione delle Province d’Italia </w:t>
      </w:r>
      <w:r w:rsidR="00FF2BF6">
        <w:rPr>
          <w:rFonts w:ascii="Times New Roman" w:hAnsi="Times New Roman"/>
          <w:sz w:val="26"/>
          <w:szCs w:val="26"/>
        </w:rPr>
        <w:t>ha individuato alcune</w:t>
      </w:r>
      <w:r>
        <w:rPr>
          <w:rFonts w:ascii="Times New Roman" w:hAnsi="Times New Roman"/>
          <w:sz w:val="26"/>
          <w:szCs w:val="26"/>
        </w:rPr>
        <w:t xml:space="preserve"> linee di attività specifiche, che </w:t>
      </w:r>
      <w:r w:rsidR="00FF2BF6">
        <w:rPr>
          <w:rFonts w:ascii="Times New Roman" w:hAnsi="Times New Roman"/>
          <w:sz w:val="26"/>
          <w:szCs w:val="26"/>
        </w:rPr>
        <w:t xml:space="preserve">risultano pienamente </w:t>
      </w:r>
      <w:r w:rsidR="009651E1">
        <w:rPr>
          <w:rFonts w:ascii="Times New Roman" w:hAnsi="Times New Roman"/>
          <w:sz w:val="26"/>
          <w:szCs w:val="26"/>
        </w:rPr>
        <w:t>in linea con i</w:t>
      </w:r>
      <w:r w:rsidR="00FF2BF6">
        <w:rPr>
          <w:rFonts w:ascii="Times New Roman" w:hAnsi="Times New Roman"/>
          <w:sz w:val="26"/>
          <w:szCs w:val="26"/>
        </w:rPr>
        <w:t>l nuovo ruolo che gli enti di area vasta dovranno rivestire.</w:t>
      </w:r>
    </w:p>
    <w:p w:rsidR="004B7EA4" w:rsidRDefault="004B7EA4" w:rsidP="004B7EA4">
      <w:pPr>
        <w:suppressAutoHyphens w:val="0"/>
        <w:spacing w:after="120" w:line="240" w:lineRule="auto"/>
        <w:jc w:val="both"/>
        <w:rPr>
          <w:rFonts w:ascii="Times New Roman" w:hAnsi="Times New Roman"/>
          <w:sz w:val="26"/>
          <w:szCs w:val="26"/>
        </w:rPr>
      </w:pPr>
      <w:r>
        <w:rPr>
          <w:rFonts w:ascii="Times New Roman" w:hAnsi="Times New Roman"/>
          <w:sz w:val="26"/>
          <w:szCs w:val="26"/>
          <w:u w:val="single"/>
        </w:rPr>
        <w:t xml:space="preserve">ASSE I “SVILUPPO DELLA CAPACITA’ AMMINISTRATIVA E ISTITUZIONALE PER </w:t>
      </w:r>
      <w:smartTag w:uri="urn:schemas-microsoft-com:office:smarttags" w:element="PersonName">
        <w:smartTagPr>
          <w:attr w:name="ProductID" w:val="LA MODERNIZZAZIONE DELLA"/>
        </w:smartTagPr>
        <w:r>
          <w:rPr>
            <w:rFonts w:ascii="Times New Roman" w:hAnsi="Times New Roman"/>
            <w:sz w:val="26"/>
            <w:szCs w:val="26"/>
            <w:u w:val="single"/>
          </w:rPr>
          <w:t>LA MODERNIZZAZIONE DELLA</w:t>
        </w:r>
      </w:smartTag>
      <w:r>
        <w:rPr>
          <w:rFonts w:ascii="Times New Roman" w:hAnsi="Times New Roman"/>
          <w:sz w:val="26"/>
          <w:szCs w:val="26"/>
          <w:u w:val="single"/>
        </w:rPr>
        <w:t xml:space="preserve"> PUBBLICA AMMINISTRAZIONE” </w:t>
      </w:r>
    </w:p>
    <w:p w:rsidR="004B7EA4" w:rsidRPr="009651E1" w:rsidRDefault="004B7EA4" w:rsidP="004B7EA4">
      <w:pPr>
        <w:numPr>
          <w:ilvl w:val="0"/>
          <w:numId w:val="26"/>
        </w:numPr>
        <w:suppressAutoHyphens w:val="0"/>
        <w:spacing w:after="120" w:line="240" w:lineRule="auto"/>
        <w:jc w:val="both"/>
        <w:textAlignment w:val="auto"/>
        <w:rPr>
          <w:rFonts w:ascii="Times New Roman" w:hAnsi="Times New Roman"/>
          <w:sz w:val="26"/>
          <w:szCs w:val="26"/>
        </w:rPr>
      </w:pPr>
      <w:r w:rsidRPr="009651E1">
        <w:rPr>
          <w:rFonts w:ascii="Times New Roman" w:hAnsi="Times New Roman"/>
          <w:sz w:val="26"/>
          <w:szCs w:val="26"/>
        </w:rPr>
        <w:t>Sull’Azione 1.3.1. si propongono attività di rafforzamento delle competenze degli operatori coinvolti nella gestione delle piattaforme di erogazione di servizi negli ambiti SUA, Ufficio legale, ufficio politiche europee, ufficio concorsi, statistica e banche dati per la pianificazione e programmazione.</w:t>
      </w:r>
    </w:p>
    <w:p w:rsidR="004B7EA4" w:rsidRPr="009651E1" w:rsidRDefault="004B7EA4" w:rsidP="004B7EA4">
      <w:pPr>
        <w:numPr>
          <w:ilvl w:val="0"/>
          <w:numId w:val="26"/>
        </w:numPr>
        <w:suppressAutoHyphens w:val="0"/>
        <w:spacing w:after="120" w:line="240" w:lineRule="auto"/>
        <w:jc w:val="both"/>
        <w:textAlignment w:val="auto"/>
        <w:rPr>
          <w:rFonts w:ascii="Times New Roman" w:hAnsi="Times New Roman"/>
          <w:sz w:val="26"/>
          <w:szCs w:val="26"/>
        </w:rPr>
      </w:pPr>
      <w:r w:rsidRPr="009651E1">
        <w:rPr>
          <w:rFonts w:ascii="Times New Roman" w:hAnsi="Times New Roman"/>
          <w:sz w:val="26"/>
          <w:szCs w:val="26"/>
        </w:rPr>
        <w:t xml:space="preserve"> Sull’Azione 1.3.5 si prevede di sviluppare attività nell’ambito d’intervento di cambiamento organizzativo disegnati a livello nazionale, ma realizzati localmente per l’implementazione degli interventi di riforma nelle strutture delle nuove Province (attività di mappature delle competenze esistenti, analisi dei fabbisogni del personale, rafforzamento del sistema di management).</w:t>
      </w:r>
    </w:p>
    <w:p w:rsidR="004B7EA4" w:rsidRDefault="004B7EA4" w:rsidP="004B7EA4">
      <w:pPr>
        <w:suppressAutoHyphens w:val="0"/>
        <w:spacing w:after="120" w:line="240" w:lineRule="auto"/>
        <w:jc w:val="both"/>
        <w:rPr>
          <w:rFonts w:ascii="Times New Roman" w:hAnsi="Times New Roman"/>
          <w:sz w:val="26"/>
          <w:szCs w:val="26"/>
          <w:u w:val="single"/>
        </w:rPr>
      </w:pPr>
      <w:r>
        <w:rPr>
          <w:rFonts w:ascii="Times New Roman" w:hAnsi="Times New Roman"/>
          <w:sz w:val="26"/>
          <w:szCs w:val="26"/>
          <w:u w:val="single"/>
        </w:rPr>
        <w:t>ASSE II SVILUPPO DEL E-GOVERNMENT, DELL’INTEROPERABILITA’ E SUPPORTO ALL’ATTUAZIONE DELL’AGENDA DIGITALE</w:t>
      </w:r>
    </w:p>
    <w:p w:rsidR="004B7EA4" w:rsidRDefault="004B7EA4" w:rsidP="004B7EA4">
      <w:pPr>
        <w:numPr>
          <w:ilvl w:val="0"/>
          <w:numId w:val="26"/>
        </w:numPr>
        <w:suppressAutoHyphens w:val="0"/>
        <w:spacing w:after="120" w:line="240" w:lineRule="auto"/>
        <w:jc w:val="both"/>
        <w:textAlignment w:val="auto"/>
        <w:rPr>
          <w:rFonts w:ascii="Times New Roman" w:hAnsi="Times New Roman"/>
          <w:b/>
          <w:sz w:val="26"/>
          <w:szCs w:val="26"/>
        </w:rPr>
      </w:pPr>
      <w:r w:rsidRPr="009651E1">
        <w:rPr>
          <w:rFonts w:ascii="Times New Roman" w:hAnsi="Times New Roman"/>
          <w:sz w:val="26"/>
          <w:szCs w:val="26"/>
        </w:rPr>
        <w:t>Sull’Azione 2.22 si prevede la realizzazione di piattaforme tecnologiche in formato aperto per la gestione associata di servizi efficienti ai Comuni su bacini di area vaste</w:t>
      </w:r>
      <w:r>
        <w:rPr>
          <w:rFonts w:ascii="Times New Roman" w:hAnsi="Times New Roman"/>
          <w:sz w:val="26"/>
          <w:szCs w:val="26"/>
        </w:rPr>
        <w:t>. Il nuovo ente di area vasta può sostenere la trasformazione digitale in atto negli enti locali (cloud, Internet delle cose, social media, etc.) con particolare attenzione alle comunità locali che rischiano di restare escluse dallo sviluppo economico.</w:t>
      </w:r>
    </w:p>
    <w:p w:rsidR="004B7EA4" w:rsidRDefault="004B7EA4" w:rsidP="004B7EA4">
      <w:pPr>
        <w:suppressAutoHyphens w:val="0"/>
        <w:spacing w:after="120" w:line="240" w:lineRule="auto"/>
        <w:jc w:val="both"/>
        <w:rPr>
          <w:rFonts w:ascii="Times New Roman" w:hAnsi="Times New Roman"/>
          <w:sz w:val="26"/>
          <w:szCs w:val="26"/>
        </w:rPr>
      </w:pPr>
      <w:r>
        <w:rPr>
          <w:rFonts w:ascii="Times New Roman" w:hAnsi="Times New Roman"/>
          <w:sz w:val="26"/>
          <w:szCs w:val="26"/>
          <w:u w:val="single"/>
        </w:rPr>
        <w:t>ASSE III – RAFFORZAMENTO DELLA GOVERNANCE MULTILIVELLO NEI PROGRAMMI DI INVESTIMENTO PUBBLICO</w:t>
      </w:r>
      <w:r>
        <w:rPr>
          <w:rFonts w:ascii="Times New Roman" w:hAnsi="Times New Roman"/>
          <w:sz w:val="26"/>
          <w:szCs w:val="26"/>
        </w:rPr>
        <w:t>.</w:t>
      </w:r>
    </w:p>
    <w:p w:rsidR="004B7EA4" w:rsidRPr="009651E1" w:rsidRDefault="004B7EA4" w:rsidP="004B7EA4">
      <w:pPr>
        <w:numPr>
          <w:ilvl w:val="0"/>
          <w:numId w:val="26"/>
        </w:numPr>
        <w:suppressAutoHyphens w:val="0"/>
        <w:spacing w:after="120" w:line="240" w:lineRule="auto"/>
        <w:jc w:val="both"/>
        <w:textAlignment w:val="auto"/>
        <w:rPr>
          <w:rFonts w:ascii="Times New Roman" w:hAnsi="Times New Roman"/>
          <w:sz w:val="26"/>
          <w:szCs w:val="26"/>
        </w:rPr>
      </w:pPr>
      <w:r w:rsidRPr="009651E1">
        <w:rPr>
          <w:rFonts w:ascii="Times New Roman" w:hAnsi="Times New Roman"/>
          <w:sz w:val="26"/>
          <w:szCs w:val="26"/>
        </w:rPr>
        <w:t>Sull’Azione 3.1.5 si propongono interventi in ambito di lavori pubblici, con particolare attenzione all’utilizzo dei fondi europei e alle problematiche relative a scuole, viabilità, infrastrutture, trasporti e dissesto idrogeologico.</w:t>
      </w:r>
    </w:p>
    <w:p w:rsidR="009651E1" w:rsidRPr="009651E1" w:rsidRDefault="009651E1" w:rsidP="009651E1">
      <w:pPr>
        <w:suppressAutoHyphens w:val="0"/>
        <w:spacing w:after="120" w:line="240" w:lineRule="auto"/>
        <w:ind w:left="788"/>
        <w:jc w:val="both"/>
        <w:textAlignment w:val="auto"/>
        <w:rPr>
          <w:rFonts w:ascii="Times New Roman" w:hAnsi="Times New Roman"/>
          <w:sz w:val="26"/>
          <w:szCs w:val="26"/>
        </w:rPr>
      </w:pPr>
    </w:p>
    <w:p w:rsidR="004B7EA4" w:rsidRPr="009651E1" w:rsidRDefault="004B7EA4" w:rsidP="004B7EA4">
      <w:pPr>
        <w:suppressAutoHyphens w:val="0"/>
        <w:spacing w:after="120" w:line="240" w:lineRule="auto"/>
        <w:jc w:val="both"/>
        <w:rPr>
          <w:rFonts w:ascii="Times New Roman" w:hAnsi="Times New Roman"/>
          <w:sz w:val="26"/>
          <w:szCs w:val="26"/>
        </w:rPr>
      </w:pPr>
      <w:r w:rsidRPr="009651E1">
        <w:rPr>
          <w:rFonts w:ascii="Times New Roman" w:hAnsi="Times New Roman"/>
          <w:sz w:val="26"/>
          <w:szCs w:val="26"/>
        </w:rPr>
        <w:t xml:space="preserve">L’UPI </w:t>
      </w:r>
      <w:r w:rsidR="009651E1" w:rsidRPr="009651E1">
        <w:rPr>
          <w:rFonts w:ascii="Times New Roman" w:hAnsi="Times New Roman"/>
          <w:sz w:val="26"/>
          <w:szCs w:val="26"/>
        </w:rPr>
        <w:t>intende proporre</w:t>
      </w:r>
      <w:r w:rsidRPr="009651E1">
        <w:rPr>
          <w:rFonts w:ascii="Times New Roman" w:hAnsi="Times New Roman"/>
          <w:sz w:val="26"/>
          <w:szCs w:val="26"/>
        </w:rPr>
        <w:t xml:space="preserve"> al Dipartimento </w:t>
      </w:r>
      <w:r w:rsidR="009651E1" w:rsidRPr="009651E1">
        <w:rPr>
          <w:rFonts w:ascii="Times New Roman" w:hAnsi="Times New Roman"/>
          <w:sz w:val="26"/>
          <w:szCs w:val="26"/>
        </w:rPr>
        <w:t>degli Affari Regionali della Presidenza del Consiglio dei Ministri</w:t>
      </w:r>
      <w:r w:rsidRPr="009651E1">
        <w:rPr>
          <w:rFonts w:ascii="Times New Roman" w:hAnsi="Times New Roman"/>
          <w:sz w:val="26"/>
          <w:szCs w:val="26"/>
        </w:rPr>
        <w:t xml:space="preserve"> (organismo </w:t>
      </w:r>
      <w:r w:rsidR="009651E1" w:rsidRPr="009651E1">
        <w:rPr>
          <w:rFonts w:ascii="Times New Roman" w:hAnsi="Times New Roman"/>
          <w:sz w:val="26"/>
          <w:szCs w:val="26"/>
        </w:rPr>
        <w:t>incaricato di seguire</w:t>
      </w:r>
      <w:r w:rsidRPr="009651E1">
        <w:rPr>
          <w:rFonts w:ascii="Times New Roman" w:hAnsi="Times New Roman"/>
          <w:sz w:val="26"/>
          <w:szCs w:val="26"/>
        </w:rPr>
        <w:t xml:space="preserve"> l’attuazione delle Azioni strategiche per la riorganizzazione delle nuove Province) di sostenere questo processo di trasformazione degli enti e di condividere gli assi su</w:t>
      </w:r>
      <w:r w:rsidR="009651E1" w:rsidRPr="009651E1">
        <w:rPr>
          <w:rFonts w:ascii="Times New Roman" w:hAnsi="Times New Roman"/>
          <w:sz w:val="26"/>
          <w:szCs w:val="26"/>
        </w:rPr>
        <w:t xml:space="preserve"> cui sperimentare i nuovi modelli e le conseguenti attività.</w:t>
      </w:r>
    </w:p>
    <w:p w:rsidR="004B7EA4" w:rsidRDefault="004B7EA4" w:rsidP="00295F2A">
      <w:pPr>
        <w:pStyle w:val="Paragrafoelenco10"/>
        <w:spacing w:after="120"/>
        <w:ind w:left="0"/>
        <w:jc w:val="center"/>
        <w:outlineLvl w:val="0"/>
        <w:rPr>
          <w:b/>
          <w:i/>
          <w:sz w:val="28"/>
          <w:szCs w:val="28"/>
        </w:rPr>
      </w:pPr>
    </w:p>
    <w:p w:rsidR="009651E1" w:rsidRDefault="009651E1" w:rsidP="00295F2A">
      <w:pPr>
        <w:pStyle w:val="Paragrafoelenco10"/>
        <w:spacing w:after="120"/>
        <w:ind w:left="0"/>
        <w:jc w:val="center"/>
        <w:outlineLvl w:val="0"/>
        <w:rPr>
          <w:b/>
          <w:i/>
          <w:sz w:val="28"/>
          <w:szCs w:val="28"/>
        </w:rPr>
      </w:pPr>
    </w:p>
    <w:p w:rsidR="004B7EA4" w:rsidRDefault="004B7EA4" w:rsidP="00295F2A">
      <w:pPr>
        <w:pStyle w:val="Paragrafoelenco10"/>
        <w:spacing w:after="120"/>
        <w:ind w:left="0"/>
        <w:jc w:val="center"/>
        <w:outlineLvl w:val="0"/>
        <w:rPr>
          <w:b/>
          <w:i/>
          <w:sz w:val="28"/>
          <w:szCs w:val="28"/>
        </w:rPr>
      </w:pPr>
    </w:p>
    <w:p w:rsidR="00FF2BF6" w:rsidRDefault="00FF2BF6" w:rsidP="00295F2A">
      <w:pPr>
        <w:pStyle w:val="Paragrafoelenco10"/>
        <w:spacing w:after="120"/>
        <w:ind w:left="0"/>
        <w:jc w:val="center"/>
        <w:outlineLvl w:val="0"/>
        <w:rPr>
          <w:b/>
          <w:i/>
          <w:sz w:val="28"/>
          <w:szCs w:val="28"/>
        </w:rPr>
      </w:pPr>
    </w:p>
    <w:p w:rsidR="00BD2DAA" w:rsidRDefault="00552747" w:rsidP="00295F2A">
      <w:pPr>
        <w:pStyle w:val="Paragrafoelenco10"/>
        <w:spacing w:after="120"/>
        <w:ind w:left="0"/>
        <w:jc w:val="center"/>
        <w:outlineLvl w:val="0"/>
        <w:rPr>
          <w:b/>
          <w:i/>
          <w:sz w:val="28"/>
          <w:szCs w:val="28"/>
        </w:rPr>
      </w:pPr>
      <w:r w:rsidRPr="001E52F2">
        <w:rPr>
          <w:b/>
          <w:i/>
          <w:sz w:val="28"/>
          <w:szCs w:val="28"/>
        </w:rPr>
        <w:lastRenderedPageBreak/>
        <w:t>Gli Ambiti di Intervento</w:t>
      </w:r>
    </w:p>
    <w:p w:rsidR="006D0092" w:rsidRPr="001E52F2" w:rsidRDefault="006D0092" w:rsidP="00BD2DAA">
      <w:pPr>
        <w:pStyle w:val="Paragrafoelenco10"/>
        <w:spacing w:after="120"/>
        <w:ind w:left="0"/>
        <w:jc w:val="both"/>
        <w:rPr>
          <w:b/>
          <w:i/>
          <w:sz w:val="28"/>
          <w:szCs w:val="28"/>
        </w:rPr>
      </w:pPr>
    </w:p>
    <w:p w:rsidR="004520B5" w:rsidRPr="004520B5" w:rsidRDefault="00552747" w:rsidP="008B2CFE">
      <w:pPr>
        <w:pStyle w:val="Paragrafoelenco10"/>
        <w:spacing w:after="120"/>
        <w:ind w:left="0"/>
        <w:jc w:val="both"/>
        <w:rPr>
          <w:sz w:val="26"/>
          <w:szCs w:val="26"/>
        </w:rPr>
      </w:pPr>
      <w:r>
        <w:rPr>
          <w:sz w:val="26"/>
          <w:szCs w:val="26"/>
        </w:rPr>
        <w:t xml:space="preserve">Sulla base delle esperienze </w:t>
      </w:r>
      <w:r w:rsidR="00274DA8">
        <w:rPr>
          <w:sz w:val="26"/>
          <w:szCs w:val="26"/>
        </w:rPr>
        <w:t xml:space="preserve">già </w:t>
      </w:r>
      <w:r>
        <w:rPr>
          <w:sz w:val="26"/>
          <w:szCs w:val="26"/>
        </w:rPr>
        <w:t xml:space="preserve">avviate, l’Unione delle Province d’Italia ha individuato </w:t>
      </w:r>
      <w:r w:rsidR="00274DA8">
        <w:rPr>
          <w:sz w:val="26"/>
          <w:szCs w:val="26"/>
        </w:rPr>
        <w:t xml:space="preserve">tre </w:t>
      </w:r>
      <w:r w:rsidR="00E22704">
        <w:rPr>
          <w:sz w:val="26"/>
          <w:szCs w:val="26"/>
        </w:rPr>
        <w:t xml:space="preserve">principali </w:t>
      </w:r>
      <w:r>
        <w:rPr>
          <w:sz w:val="26"/>
          <w:szCs w:val="26"/>
        </w:rPr>
        <w:t>ambiti di intervento su cui ha costituito gruppi di lavoro tematici che mettono in rete diverse Province</w:t>
      </w:r>
      <w:r w:rsidR="004520B5" w:rsidRPr="004520B5">
        <w:rPr>
          <w:sz w:val="26"/>
          <w:szCs w:val="26"/>
        </w:rPr>
        <w:t>:</w:t>
      </w:r>
    </w:p>
    <w:p w:rsidR="008B2CFE" w:rsidRDefault="004520B5" w:rsidP="004520B5">
      <w:pPr>
        <w:numPr>
          <w:ilvl w:val="0"/>
          <w:numId w:val="4"/>
        </w:numPr>
        <w:suppressAutoHyphens w:val="0"/>
        <w:autoSpaceDN/>
        <w:spacing w:after="0" w:line="240" w:lineRule="auto"/>
        <w:jc w:val="both"/>
        <w:textAlignment w:val="auto"/>
        <w:rPr>
          <w:rFonts w:ascii="Times New Roman" w:hAnsi="Times New Roman"/>
          <w:sz w:val="26"/>
          <w:szCs w:val="26"/>
        </w:rPr>
      </w:pPr>
      <w:r w:rsidRPr="008B2CFE">
        <w:rPr>
          <w:rFonts w:ascii="Times New Roman" w:hAnsi="Times New Roman"/>
          <w:b/>
          <w:sz w:val="26"/>
          <w:szCs w:val="26"/>
        </w:rPr>
        <w:t>Stazione unica appaltante</w:t>
      </w:r>
      <w:r w:rsidRPr="008B2CFE">
        <w:rPr>
          <w:rFonts w:ascii="Times New Roman" w:hAnsi="Times New Roman"/>
          <w:sz w:val="26"/>
          <w:szCs w:val="26"/>
        </w:rPr>
        <w:t xml:space="preserve"> su lavori</w:t>
      </w:r>
      <w:r w:rsidR="00E22704">
        <w:rPr>
          <w:rFonts w:ascii="Times New Roman" w:hAnsi="Times New Roman"/>
          <w:sz w:val="26"/>
          <w:szCs w:val="26"/>
        </w:rPr>
        <w:t>, forniture</w:t>
      </w:r>
      <w:r w:rsidRPr="008B2CFE">
        <w:rPr>
          <w:rFonts w:ascii="Times New Roman" w:hAnsi="Times New Roman"/>
          <w:sz w:val="26"/>
          <w:szCs w:val="26"/>
        </w:rPr>
        <w:t xml:space="preserve"> e servizi, per </w:t>
      </w:r>
      <w:r w:rsidR="00E22704">
        <w:rPr>
          <w:rFonts w:ascii="Times New Roman" w:hAnsi="Times New Roman"/>
          <w:sz w:val="26"/>
          <w:szCs w:val="26"/>
        </w:rPr>
        <w:t xml:space="preserve">razionalizzare la </w:t>
      </w:r>
      <w:r w:rsidRPr="008B2CFE">
        <w:rPr>
          <w:rFonts w:ascii="Times New Roman" w:hAnsi="Times New Roman"/>
          <w:sz w:val="26"/>
          <w:szCs w:val="26"/>
        </w:rPr>
        <w:t xml:space="preserve">spesa pubblica negli enti locali. </w:t>
      </w:r>
    </w:p>
    <w:p w:rsidR="004520B5" w:rsidRPr="008B2CFE" w:rsidRDefault="004520B5" w:rsidP="004520B5">
      <w:pPr>
        <w:numPr>
          <w:ilvl w:val="0"/>
          <w:numId w:val="4"/>
        </w:numPr>
        <w:shd w:val="clear" w:color="auto" w:fill="FFFFFF"/>
        <w:suppressAutoHyphens w:val="0"/>
        <w:autoSpaceDN/>
        <w:spacing w:after="0" w:line="240" w:lineRule="auto"/>
        <w:jc w:val="both"/>
        <w:textAlignment w:val="auto"/>
        <w:rPr>
          <w:rFonts w:ascii="Times New Roman" w:hAnsi="Times New Roman"/>
          <w:b/>
          <w:color w:val="000000"/>
          <w:sz w:val="26"/>
          <w:szCs w:val="26"/>
        </w:rPr>
      </w:pPr>
      <w:r w:rsidRPr="008B2CFE">
        <w:rPr>
          <w:rFonts w:ascii="Times New Roman" w:hAnsi="Times New Roman"/>
          <w:b/>
          <w:sz w:val="26"/>
          <w:szCs w:val="26"/>
        </w:rPr>
        <w:t>Pianificazione, programmazione e finanziamenti europei</w:t>
      </w:r>
      <w:r w:rsidRPr="008B2CFE">
        <w:rPr>
          <w:rFonts w:ascii="Times New Roman" w:hAnsi="Times New Roman"/>
          <w:sz w:val="26"/>
          <w:szCs w:val="26"/>
        </w:rPr>
        <w:t xml:space="preserve">, per supportare il territorio nel reperire risorse comunitarie. </w:t>
      </w:r>
    </w:p>
    <w:p w:rsidR="00552747" w:rsidRPr="00552747" w:rsidRDefault="004520B5" w:rsidP="008516CE">
      <w:pPr>
        <w:pStyle w:val="NormaleWeb"/>
        <w:numPr>
          <w:ilvl w:val="0"/>
          <w:numId w:val="4"/>
        </w:numPr>
        <w:shd w:val="clear" w:color="auto" w:fill="FFFFFF"/>
        <w:jc w:val="both"/>
        <w:rPr>
          <w:rFonts w:eastAsia="Chalkduster"/>
          <w:sz w:val="26"/>
          <w:szCs w:val="26"/>
        </w:rPr>
      </w:pPr>
      <w:r w:rsidRPr="00552747">
        <w:rPr>
          <w:b/>
          <w:color w:val="000000"/>
          <w:sz w:val="26"/>
          <w:szCs w:val="26"/>
        </w:rPr>
        <w:t>Servizi informativi, innovazione tecnologica, raccolta ed elaborazione dati, piattaforma informatica</w:t>
      </w:r>
      <w:r w:rsidRPr="00552747">
        <w:rPr>
          <w:color w:val="000000"/>
          <w:sz w:val="26"/>
          <w:szCs w:val="26"/>
        </w:rPr>
        <w:t xml:space="preserve"> per migliorare, ammodernare e facilitare la realizzazione di servizi associati efficienti su bacini di area vast</w:t>
      </w:r>
      <w:r w:rsidR="00E22704">
        <w:rPr>
          <w:color w:val="000000"/>
          <w:sz w:val="26"/>
          <w:szCs w:val="26"/>
        </w:rPr>
        <w:t>a</w:t>
      </w:r>
      <w:r w:rsidRPr="00552747">
        <w:rPr>
          <w:color w:val="212121"/>
          <w:sz w:val="26"/>
          <w:szCs w:val="26"/>
        </w:rPr>
        <w:t>.</w:t>
      </w:r>
      <w:r w:rsidRPr="00552747">
        <w:rPr>
          <w:color w:val="000000"/>
          <w:sz w:val="26"/>
          <w:szCs w:val="26"/>
        </w:rPr>
        <w:t xml:space="preserve"> </w:t>
      </w:r>
    </w:p>
    <w:p w:rsidR="00F15006" w:rsidRPr="00ED4C73" w:rsidRDefault="00F15006" w:rsidP="00F15006">
      <w:pPr>
        <w:pStyle w:val="NormaleWeb"/>
        <w:shd w:val="clear" w:color="auto" w:fill="FFFFFF"/>
        <w:jc w:val="both"/>
        <w:rPr>
          <w:rFonts w:eastAsia="Chalkduster"/>
          <w:sz w:val="26"/>
          <w:szCs w:val="26"/>
        </w:rPr>
      </w:pPr>
      <w:r>
        <w:rPr>
          <w:rFonts w:eastAsia="Chalkduster"/>
          <w:sz w:val="26"/>
          <w:szCs w:val="26"/>
        </w:rPr>
        <w:t xml:space="preserve">I tre ambiti di intervento individuati, tra loro interconnessi, sono funzionali, non solo alla soluzione di singoli problemi, ma anche a migliorare la capacità di pianificazione dello sviluppo del territorio, in particolare si tratta di servizi che hanno a che fare con l’acquisizione di informazioni e dati, e quindi di conoscenza e di misurazione del grado di soddisfazione dell’utenza interna ed esterna, oltre che con l’acquisizione di risorse europee pubbliche e non solo, inserendole in una strategia europea. </w:t>
      </w:r>
    </w:p>
    <w:p w:rsidR="00E22704" w:rsidRDefault="00E22704" w:rsidP="00F15006">
      <w:pPr>
        <w:pStyle w:val="NormaleWeb"/>
        <w:shd w:val="clear" w:color="auto" w:fill="FFFFFF"/>
        <w:jc w:val="both"/>
        <w:rPr>
          <w:rFonts w:eastAsia="Chalkduster"/>
          <w:b/>
          <w:i/>
          <w:sz w:val="26"/>
          <w:szCs w:val="26"/>
        </w:rPr>
      </w:pPr>
    </w:p>
    <w:p w:rsidR="000718B4" w:rsidRPr="006D0092" w:rsidRDefault="000718B4" w:rsidP="00295F2A">
      <w:pPr>
        <w:pStyle w:val="NormaleWeb"/>
        <w:shd w:val="clear" w:color="auto" w:fill="FFFFFF"/>
        <w:ind w:left="426"/>
        <w:jc w:val="both"/>
        <w:outlineLvl w:val="0"/>
        <w:rPr>
          <w:rFonts w:eastAsia="Chalkduster"/>
          <w:b/>
          <w:i/>
          <w:sz w:val="26"/>
          <w:szCs w:val="26"/>
        </w:rPr>
      </w:pPr>
      <w:r w:rsidRPr="006D0092">
        <w:rPr>
          <w:rFonts w:eastAsia="Chalkduster"/>
          <w:b/>
          <w:i/>
          <w:sz w:val="26"/>
          <w:szCs w:val="26"/>
        </w:rPr>
        <w:t>1</w:t>
      </w:r>
      <w:r w:rsidR="006D0092" w:rsidRPr="006D0092">
        <w:rPr>
          <w:rFonts w:eastAsia="Chalkduster"/>
          <w:b/>
          <w:i/>
          <w:sz w:val="26"/>
          <w:szCs w:val="26"/>
        </w:rPr>
        <w:t>.</w:t>
      </w:r>
      <w:r w:rsidRPr="006D0092">
        <w:rPr>
          <w:rFonts w:eastAsia="Chalkduster"/>
          <w:b/>
          <w:i/>
          <w:sz w:val="26"/>
          <w:szCs w:val="26"/>
        </w:rPr>
        <w:t xml:space="preserve"> La </w:t>
      </w:r>
      <w:r w:rsidR="00E82046" w:rsidRPr="006D0092">
        <w:rPr>
          <w:rFonts w:eastAsia="Chalkduster"/>
          <w:b/>
          <w:i/>
          <w:sz w:val="26"/>
          <w:szCs w:val="26"/>
        </w:rPr>
        <w:t>Stazione Unica Appaltante</w:t>
      </w:r>
    </w:p>
    <w:p w:rsidR="000718B4" w:rsidRPr="00E82046" w:rsidRDefault="000718B4" w:rsidP="006D0092">
      <w:pPr>
        <w:pStyle w:val="Standard"/>
        <w:spacing w:after="120"/>
        <w:jc w:val="both"/>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 xml:space="preserve">Negli ultimi anni il legislatore </w:t>
      </w:r>
      <w:r w:rsidR="00552747">
        <w:rPr>
          <w:rFonts w:ascii="Times New Roman" w:eastAsia="Chalkduster" w:hAnsi="Times New Roman" w:cs="Times New Roman"/>
          <w:color w:val="auto"/>
          <w:sz w:val="26"/>
          <w:szCs w:val="26"/>
        </w:rPr>
        <w:t xml:space="preserve">ha avviato processi di razionalizzazione della spesa pubblica che inevitabilmente hanno portato ad </w:t>
      </w:r>
      <w:r w:rsidRPr="00E82046">
        <w:rPr>
          <w:rFonts w:ascii="Times New Roman" w:eastAsia="Chalkduster" w:hAnsi="Times New Roman" w:cs="Times New Roman"/>
          <w:color w:val="auto"/>
          <w:sz w:val="26"/>
          <w:szCs w:val="26"/>
        </w:rPr>
        <w:t>incentivare le centrali uniche di committenza per aggregare la spesa del territorio e per perseguire maggiori economie di scala.</w:t>
      </w:r>
    </w:p>
    <w:p w:rsidR="000718B4" w:rsidRPr="00E82046" w:rsidRDefault="000718B4" w:rsidP="006D0092">
      <w:pPr>
        <w:pStyle w:val="Standard"/>
        <w:spacing w:after="120"/>
        <w:jc w:val="both"/>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La Provincia vuole ricercare adesso una integrazione delle esperienze locali al fine di perseguire la qualificazione di una unica centrale di committenza di area vasta ai sensi del nuovo codice degli appalti (</w:t>
      </w:r>
      <w:proofErr w:type="spellStart"/>
      <w:r w:rsidRPr="00E82046">
        <w:rPr>
          <w:rFonts w:ascii="Times New Roman" w:eastAsia="Chalkduster" w:hAnsi="Times New Roman" w:cs="Times New Roman"/>
          <w:color w:val="auto"/>
          <w:sz w:val="26"/>
          <w:szCs w:val="26"/>
        </w:rPr>
        <w:t>D.Lgs.</w:t>
      </w:r>
      <w:proofErr w:type="spellEnd"/>
      <w:r w:rsidRPr="00E82046">
        <w:rPr>
          <w:rFonts w:ascii="Times New Roman" w:eastAsia="Chalkduster" w:hAnsi="Times New Roman" w:cs="Times New Roman"/>
          <w:color w:val="auto"/>
          <w:sz w:val="26"/>
          <w:szCs w:val="26"/>
        </w:rPr>
        <w:t xml:space="preserve"> 50/2016). Lo sviluppo di una unica centrale di committenza consentirà inoltre di rendere più efficace l’azione di anticorruzione e trasparenza relativa ai procedimenti di gara al fine di garantire la migliore e corrett</w:t>
      </w:r>
      <w:r w:rsidR="00552747">
        <w:rPr>
          <w:rFonts w:ascii="Times New Roman" w:eastAsia="Chalkduster" w:hAnsi="Times New Roman" w:cs="Times New Roman"/>
          <w:color w:val="auto"/>
          <w:sz w:val="26"/>
          <w:szCs w:val="26"/>
        </w:rPr>
        <w:t>a competizione del sistema delle</w:t>
      </w:r>
      <w:r w:rsidRPr="00E82046">
        <w:rPr>
          <w:rFonts w:ascii="Times New Roman" w:eastAsia="Chalkduster" w:hAnsi="Times New Roman" w:cs="Times New Roman"/>
          <w:color w:val="auto"/>
          <w:sz w:val="26"/>
          <w:szCs w:val="26"/>
        </w:rPr>
        <w:t xml:space="preserve"> imprese.</w:t>
      </w:r>
    </w:p>
    <w:p w:rsidR="000718B4" w:rsidRPr="00E82046" w:rsidRDefault="000718B4" w:rsidP="006D0092">
      <w:pPr>
        <w:pStyle w:val="Standard"/>
        <w:spacing w:after="120"/>
        <w:jc w:val="both"/>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Un aspetto determinante sarà dato inoltre dalla capacità di programmare la spesa degli enti locali per avere il tempo di rivedere la progettazione degli interventi e cercare di introdurre mo</w:t>
      </w:r>
      <w:r w:rsidR="00E22704">
        <w:rPr>
          <w:rFonts w:ascii="Times New Roman" w:eastAsia="Chalkduster" w:hAnsi="Times New Roman" w:cs="Times New Roman"/>
          <w:color w:val="auto"/>
          <w:sz w:val="26"/>
          <w:szCs w:val="26"/>
        </w:rPr>
        <w:t xml:space="preserve">delli innovativi, che garantiscano </w:t>
      </w:r>
      <w:r w:rsidRPr="00E82046">
        <w:rPr>
          <w:rFonts w:ascii="Times New Roman" w:eastAsia="Chalkduster" w:hAnsi="Times New Roman" w:cs="Times New Roman"/>
          <w:color w:val="auto"/>
          <w:sz w:val="26"/>
          <w:szCs w:val="26"/>
        </w:rPr>
        <w:t>maggiore qualità, modernità e riduzione dei costi di gestione.</w:t>
      </w:r>
    </w:p>
    <w:p w:rsidR="00E66C60" w:rsidRDefault="00C50525" w:rsidP="006D0092">
      <w:pPr>
        <w:suppressAutoHyphens w:val="0"/>
        <w:autoSpaceDN/>
        <w:spacing w:after="120" w:line="240" w:lineRule="auto"/>
        <w:jc w:val="both"/>
        <w:textAlignment w:val="auto"/>
        <w:rPr>
          <w:rFonts w:ascii="Times New Roman" w:hAnsi="Times New Roman"/>
          <w:sz w:val="26"/>
          <w:szCs w:val="26"/>
          <w:lang w:eastAsia="it-IT"/>
        </w:rPr>
      </w:pPr>
      <w:r w:rsidRPr="0075587E">
        <w:rPr>
          <w:rFonts w:ascii="Times New Roman" w:hAnsi="Times New Roman"/>
          <w:sz w:val="26"/>
          <w:szCs w:val="26"/>
          <w:lang w:eastAsia="it-IT"/>
        </w:rPr>
        <w:t>Da</w:t>
      </w:r>
      <w:r w:rsidR="00552747" w:rsidRPr="0075587E">
        <w:rPr>
          <w:rFonts w:ascii="Times New Roman" w:hAnsi="Times New Roman"/>
          <w:sz w:val="26"/>
          <w:szCs w:val="26"/>
          <w:lang w:eastAsia="it-IT"/>
        </w:rPr>
        <w:t xml:space="preserve"> una rilevazione UPI condotta sulle 76 Province delle Regioni a Statuto Ordinario,</w:t>
      </w:r>
      <w:r w:rsidRPr="0075587E">
        <w:rPr>
          <w:rFonts w:ascii="Times New Roman" w:hAnsi="Times New Roman"/>
          <w:sz w:val="26"/>
          <w:szCs w:val="26"/>
          <w:lang w:eastAsia="it-IT"/>
        </w:rPr>
        <w:t xml:space="preserve"> emerge che </w:t>
      </w:r>
      <w:r w:rsidR="00E66C60" w:rsidRPr="0075587E">
        <w:rPr>
          <w:rFonts w:ascii="Times New Roman" w:hAnsi="Times New Roman"/>
          <w:sz w:val="26"/>
          <w:szCs w:val="26"/>
          <w:lang w:eastAsia="it-IT"/>
        </w:rPr>
        <w:t>4</w:t>
      </w:r>
      <w:r w:rsidR="00552747" w:rsidRPr="0075587E">
        <w:rPr>
          <w:rFonts w:ascii="Times New Roman" w:hAnsi="Times New Roman"/>
          <w:sz w:val="26"/>
          <w:szCs w:val="26"/>
          <w:lang w:eastAsia="it-IT"/>
        </w:rPr>
        <w:t>8</w:t>
      </w:r>
      <w:r w:rsidR="00E66C60" w:rsidRPr="0075587E">
        <w:rPr>
          <w:rFonts w:ascii="Times New Roman" w:hAnsi="Times New Roman"/>
          <w:sz w:val="26"/>
          <w:szCs w:val="26"/>
          <w:lang w:eastAsia="it-IT"/>
        </w:rPr>
        <w:t xml:space="preserve"> Province su 76 (il 6</w:t>
      </w:r>
      <w:r w:rsidR="00552747" w:rsidRPr="0075587E">
        <w:rPr>
          <w:rFonts w:ascii="Times New Roman" w:hAnsi="Times New Roman"/>
          <w:sz w:val="26"/>
          <w:szCs w:val="26"/>
          <w:lang w:eastAsia="it-IT"/>
        </w:rPr>
        <w:t>3</w:t>
      </w:r>
      <w:r w:rsidR="00E66C60" w:rsidRPr="0075587E">
        <w:rPr>
          <w:rFonts w:ascii="Times New Roman" w:hAnsi="Times New Roman"/>
          <w:sz w:val="26"/>
          <w:szCs w:val="26"/>
          <w:lang w:eastAsia="it-IT"/>
        </w:rPr>
        <w:t>% del totale) hanno formalmente costituito una Stazione Unica Appaltante (SUA)</w:t>
      </w:r>
      <w:r w:rsidR="005D61B6" w:rsidRPr="0075587E">
        <w:rPr>
          <w:rFonts w:ascii="Times New Roman" w:hAnsi="Times New Roman"/>
          <w:sz w:val="26"/>
          <w:szCs w:val="26"/>
          <w:lang w:eastAsia="it-IT"/>
        </w:rPr>
        <w:t>, coinvolgendo 1047 Comuni</w:t>
      </w:r>
      <w:r w:rsidR="00CA5753">
        <w:rPr>
          <w:rFonts w:ascii="Times New Roman" w:hAnsi="Times New Roman"/>
          <w:sz w:val="26"/>
          <w:szCs w:val="26"/>
          <w:lang w:eastAsia="it-IT"/>
        </w:rPr>
        <w:t xml:space="preserve"> su circa 3500.</w:t>
      </w:r>
    </w:p>
    <w:p w:rsidR="00214667" w:rsidRDefault="00214667" w:rsidP="006D0092">
      <w:pPr>
        <w:suppressAutoHyphens w:val="0"/>
        <w:autoSpaceDN/>
        <w:spacing w:after="120" w:line="240" w:lineRule="auto"/>
        <w:jc w:val="both"/>
        <w:textAlignment w:val="auto"/>
        <w:rPr>
          <w:rFonts w:ascii="Times New Roman" w:hAnsi="Times New Roman"/>
          <w:sz w:val="26"/>
          <w:szCs w:val="26"/>
          <w:lang w:eastAsia="it-IT"/>
        </w:rPr>
      </w:pPr>
    </w:p>
    <w:p w:rsidR="003709FA" w:rsidRDefault="003709FA" w:rsidP="006D0092">
      <w:pPr>
        <w:suppressAutoHyphens w:val="0"/>
        <w:autoSpaceDN/>
        <w:spacing w:after="120" w:line="240" w:lineRule="auto"/>
        <w:jc w:val="both"/>
        <w:textAlignment w:val="auto"/>
        <w:rPr>
          <w:rFonts w:ascii="Times New Roman" w:hAnsi="Times New Roman"/>
          <w:sz w:val="26"/>
          <w:szCs w:val="26"/>
          <w:lang w:eastAsia="it-IT"/>
        </w:rPr>
      </w:pPr>
    </w:p>
    <w:p w:rsidR="003709FA" w:rsidRDefault="003709FA" w:rsidP="006D0092">
      <w:pPr>
        <w:suppressAutoHyphens w:val="0"/>
        <w:autoSpaceDN/>
        <w:spacing w:after="120" w:line="240" w:lineRule="auto"/>
        <w:jc w:val="both"/>
        <w:textAlignment w:val="auto"/>
        <w:rPr>
          <w:rFonts w:ascii="Times New Roman" w:hAnsi="Times New Roman"/>
          <w:sz w:val="26"/>
          <w:szCs w:val="26"/>
          <w:lang w:eastAsia="it-IT"/>
        </w:rPr>
      </w:pPr>
    </w:p>
    <w:p w:rsidR="00F0693E" w:rsidRDefault="00F0693E" w:rsidP="006D0092">
      <w:pPr>
        <w:suppressAutoHyphens w:val="0"/>
        <w:autoSpaceDN/>
        <w:spacing w:after="120" w:line="240" w:lineRule="auto"/>
        <w:jc w:val="both"/>
        <w:textAlignment w:val="auto"/>
        <w:rPr>
          <w:rFonts w:ascii="Times New Roman" w:hAnsi="Times New Roman"/>
          <w:sz w:val="26"/>
          <w:szCs w:val="26"/>
          <w:lang w:eastAsia="it-IT"/>
        </w:rPr>
      </w:pPr>
    </w:p>
    <w:p w:rsidR="00214667" w:rsidRDefault="00214667" w:rsidP="006D0092">
      <w:pPr>
        <w:suppressAutoHyphens w:val="0"/>
        <w:autoSpaceDN/>
        <w:spacing w:after="120" w:line="240" w:lineRule="auto"/>
        <w:jc w:val="both"/>
        <w:textAlignment w:val="auto"/>
        <w:rPr>
          <w:rFonts w:ascii="Times New Roman" w:hAnsi="Times New Roman"/>
          <w:sz w:val="26"/>
          <w:szCs w:val="26"/>
          <w:lang w:eastAsia="it-IT"/>
        </w:rPr>
      </w:pPr>
      <w:r>
        <w:rPr>
          <w:rFonts w:ascii="Times New Roman" w:hAnsi="Times New Roman"/>
          <w:sz w:val="26"/>
          <w:szCs w:val="26"/>
          <w:lang w:eastAsia="it-IT"/>
        </w:rPr>
        <w:t>A titolo esemplificativo si evidenziano alcuni casi di SUA già operanti nelle Province:</w:t>
      </w:r>
    </w:p>
    <w:p w:rsidR="00214667" w:rsidRPr="00214667" w:rsidRDefault="00214667" w:rsidP="00A9025E">
      <w:pPr>
        <w:numPr>
          <w:ilvl w:val="0"/>
          <w:numId w:val="24"/>
        </w:numPr>
        <w:suppressAutoHyphens w:val="0"/>
        <w:autoSpaceDN/>
        <w:spacing w:after="120" w:line="240" w:lineRule="auto"/>
        <w:jc w:val="both"/>
        <w:textAlignment w:val="auto"/>
        <w:rPr>
          <w:rFonts w:ascii="Times New Roman" w:hAnsi="Times New Roman"/>
          <w:sz w:val="26"/>
          <w:szCs w:val="26"/>
          <w:lang w:eastAsia="it-IT"/>
        </w:rPr>
      </w:pPr>
      <w:r w:rsidRPr="0095421E">
        <w:rPr>
          <w:rFonts w:ascii="Times New Roman" w:hAnsi="Times New Roman"/>
          <w:sz w:val="26"/>
          <w:szCs w:val="26"/>
          <w:u w:val="single"/>
          <w:lang w:eastAsia="it-IT"/>
        </w:rPr>
        <w:t>BRESCIA</w:t>
      </w:r>
      <w:r w:rsidRPr="00214667">
        <w:rPr>
          <w:rFonts w:ascii="Times New Roman" w:hAnsi="Times New Roman"/>
          <w:sz w:val="26"/>
          <w:szCs w:val="26"/>
          <w:lang w:eastAsia="it-IT"/>
        </w:rPr>
        <w:t xml:space="preserve">: </w:t>
      </w:r>
      <w:r w:rsidR="00A9025E">
        <w:rPr>
          <w:rFonts w:ascii="Times New Roman" w:hAnsi="Times New Roman"/>
          <w:sz w:val="26"/>
          <w:szCs w:val="26"/>
          <w:lang w:eastAsia="it-IT"/>
        </w:rPr>
        <w:t xml:space="preserve">Nel </w:t>
      </w:r>
      <w:r w:rsidR="0016787F">
        <w:rPr>
          <w:rFonts w:ascii="Times New Roman" w:hAnsi="Times New Roman"/>
          <w:sz w:val="26"/>
          <w:szCs w:val="26"/>
          <w:lang w:eastAsia="it-IT"/>
        </w:rPr>
        <w:t>periodo 2013-2016</w:t>
      </w:r>
      <w:r w:rsidR="00A9025E">
        <w:rPr>
          <w:rFonts w:ascii="Times New Roman" w:hAnsi="Times New Roman"/>
          <w:sz w:val="26"/>
          <w:szCs w:val="26"/>
          <w:lang w:eastAsia="it-IT"/>
        </w:rPr>
        <w:t xml:space="preserve"> l</w:t>
      </w:r>
      <w:r w:rsidR="00A9025E" w:rsidRPr="00A9025E">
        <w:rPr>
          <w:rFonts w:ascii="Times New Roman" w:hAnsi="Times New Roman"/>
          <w:sz w:val="26"/>
          <w:szCs w:val="26"/>
          <w:lang w:eastAsia="it-IT"/>
        </w:rPr>
        <w:t>’insieme delle Stazioni Unich</w:t>
      </w:r>
      <w:r w:rsidR="002B663E">
        <w:rPr>
          <w:rFonts w:ascii="Times New Roman" w:hAnsi="Times New Roman"/>
          <w:sz w:val="26"/>
          <w:szCs w:val="26"/>
          <w:lang w:eastAsia="it-IT"/>
        </w:rPr>
        <w:t xml:space="preserve">e Appaltanti che compongono la </w:t>
      </w:r>
      <w:r w:rsidR="00A9025E" w:rsidRPr="00A9025E">
        <w:rPr>
          <w:rFonts w:ascii="Times New Roman" w:hAnsi="Times New Roman"/>
          <w:sz w:val="26"/>
          <w:szCs w:val="26"/>
          <w:lang w:eastAsia="it-IT"/>
        </w:rPr>
        <w:t>CUC "Area Vasta Brescia</w:t>
      </w:r>
      <w:r w:rsidR="00F61AD3">
        <w:rPr>
          <w:rFonts w:ascii="Times New Roman" w:hAnsi="Times New Roman"/>
          <w:sz w:val="26"/>
          <w:szCs w:val="26"/>
          <w:lang w:eastAsia="it-IT"/>
        </w:rPr>
        <w:t xml:space="preserve">", cui aderiscono in tutto 111 comuni, </w:t>
      </w:r>
      <w:r w:rsidRPr="00214667">
        <w:rPr>
          <w:rFonts w:ascii="Times New Roman" w:hAnsi="Times New Roman"/>
          <w:sz w:val="26"/>
          <w:szCs w:val="26"/>
          <w:lang w:eastAsia="it-IT"/>
        </w:rPr>
        <w:t xml:space="preserve">ha svolto </w:t>
      </w:r>
      <w:r w:rsidR="0016787F">
        <w:rPr>
          <w:rFonts w:ascii="Times New Roman" w:hAnsi="Times New Roman"/>
          <w:sz w:val="26"/>
          <w:szCs w:val="26"/>
          <w:lang w:eastAsia="it-IT"/>
        </w:rPr>
        <w:t>oltre 600</w:t>
      </w:r>
      <w:r w:rsidRPr="00214667">
        <w:rPr>
          <w:rFonts w:ascii="Times New Roman" w:hAnsi="Times New Roman"/>
          <w:sz w:val="26"/>
          <w:szCs w:val="26"/>
          <w:lang w:eastAsia="it-IT"/>
        </w:rPr>
        <w:t xml:space="preserve"> gare </w:t>
      </w:r>
      <w:r w:rsidR="008844C2">
        <w:rPr>
          <w:rFonts w:ascii="Times New Roman" w:hAnsi="Times New Roman"/>
          <w:sz w:val="26"/>
          <w:szCs w:val="26"/>
          <w:lang w:eastAsia="it-IT"/>
        </w:rPr>
        <w:t xml:space="preserve">per un importo complessivo di </w:t>
      </w:r>
      <w:r w:rsidR="008844C2" w:rsidRPr="008844C2">
        <w:rPr>
          <w:rFonts w:ascii="Times New Roman" w:hAnsi="Times New Roman"/>
          <w:sz w:val="26"/>
          <w:szCs w:val="26"/>
          <w:lang w:eastAsia="it-IT"/>
        </w:rPr>
        <w:t>222.858.587,72. Per il sol</w:t>
      </w:r>
      <w:r w:rsidR="008844C2">
        <w:rPr>
          <w:rFonts w:ascii="Times New Roman" w:hAnsi="Times New Roman"/>
          <w:sz w:val="26"/>
          <w:szCs w:val="26"/>
          <w:lang w:eastAsia="it-IT"/>
        </w:rPr>
        <w:t>o</w:t>
      </w:r>
      <w:r w:rsidR="008844C2" w:rsidRPr="008844C2">
        <w:rPr>
          <w:rFonts w:ascii="Times New Roman" w:hAnsi="Times New Roman"/>
          <w:sz w:val="26"/>
          <w:szCs w:val="26"/>
          <w:lang w:eastAsia="it-IT"/>
        </w:rPr>
        <w:t xml:space="preserve"> anno 2016</w:t>
      </w:r>
      <w:r>
        <w:rPr>
          <w:rFonts w:ascii="Times New Roman" w:hAnsi="Times New Roman"/>
          <w:sz w:val="26"/>
          <w:szCs w:val="26"/>
          <w:lang w:eastAsia="it-IT"/>
        </w:rPr>
        <w:t xml:space="preserve"> l’</w:t>
      </w:r>
      <w:r w:rsidR="008844C2">
        <w:rPr>
          <w:rFonts w:ascii="Times New Roman" w:hAnsi="Times New Roman"/>
          <w:sz w:val="26"/>
          <w:szCs w:val="26"/>
          <w:lang w:eastAsia="it-IT"/>
        </w:rPr>
        <w:t>i</w:t>
      </w:r>
      <w:r w:rsidRPr="00214667">
        <w:rPr>
          <w:rFonts w:ascii="Times New Roman" w:hAnsi="Times New Roman"/>
          <w:sz w:val="26"/>
          <w:szCs w:val="26"/>
          <w:lang w:eastAsia="it-IT"/>
        </w:rPr>
        <w:t>mporto totale</w:t>
      </w:r>
      <w:r>
        <w:rPr>
          <w:rFonts w:ascii="Times New Roman" w:hAnsi="Times New Roman"/>
          <w:sz w:val="26"/>
          <w:szCs w:val="26"/>
          <w:lang w:eastAsia="it-IT"/>
        </w:rPr>
        <w:t xml:space="preserve"> a base di gara ammonta a</w:t>
      </w:r>
      <w:r w:rsidRPr="00214667">
        <w:rPr>
          <w:rFonts w:ascii="Times New Roman" w:hAnsi="Times New Roman"/>
          <w:sz w:val="26"/>
          <w:szCs w:val="26"/>
          <w:lang w:eastAsia="it-IT"/>
        </w:rPr>
        <w:t xml:space="preserve">  € </w:t>
      </w:r>
      <w:r w:rsidR="00295F2A">
        <w:rPr>
          <w:rFonts w:ascii="Times New Roman" w:hAnsi="Times New Roman"/>
          <w:sz w:val="26"/>
          <w:szCs w:val="26"/>
          <w:lang w:eastAsia="it-IT"/>
        </w:rPr>
        <w:t>102.047.933,47 a fronte di 234 gare.</w:t>
      </w:r>
    </w:p>
    <w:p w:rsidR="00214667" w:rsidRPr="00214667" w:rsidRDefault="00214667" w:rsidP="00350769">
      <w:pPr>
        <w:numPr>
          <w:ilvl w:val="0"/>
          <w:numId w:val="24"/>
        </w:numPr>
        <w:suppressAutoHyphens w:val="0"/>
        <w:autoSpaceDN/>
        <w:spacing w:after="120" w:line="240" w:lineRule="auto"/>
        <w:jc w:val="both"/>
        <w:textAlignment w:val="auto"/>
        <w:rPr>
          <w:rFonts w:ascii="Times New Roman" w:hAnsi="Times New Roman"/>
          <w:sz w:val="26"/>
          <w:szCs w:val="26"/>
          <w:lang w:eastAsia="it-IT"/>
        </w:rPr>
      </w:pPr>
      <w:r w:rsidRPr="0095421E">
        <w:rPr>
          <w:rFonts w:ascii="Times New Roman" w:hAnsi="Times New Roman"/>
          <w:sz w:val="26"/>
          <w:szCs w:val="26"/>
          <w:u w:val="single"/>
          <w:lang w:eastAsia="it-IT"/>
        </w:rPr>
        <w:t>PERUGIA</w:t>
      </w:r>
      <w:r w:rsidRPr="00214667">
        <w:rPr>
          <w:rFonts w:ascii="Times New Roman" w:hAnsi="Times New Roman"/>
          <w:sz w:val="26"/>
          <w:szCs w:val="26"/>
          <w:lang w:eastAsia="it-IT"/>
        </w:rPr>
        <w:t>: La SUA di Perugia cui aderiscono 23 comuni su 59, nel periodo dal 01/02/2015 al 30/09/2016 ha espletato 168 gare di gare per</w:t>
      </w:r>
      <w:r>
        <w:rPr>
          <w:rFonts w:ascii="Times New Roman" w:hAnsi="Times New Roman"/>
          <w:sz w:val="26"/>
          <w:szCs w:val="26"/>
          <w:lang w:eastAsia="it-IT"/>
        </w:rPr>
        <w:t xml:space="preserve"> </w:t>
      </w:r>
      <w:r w:rsidRPr="00214667">
        <w:rPr>
          <w:rFonts w:ascii="Times New Roman" w:hAnsi="Times New Roman"/>
          <w:sz w:val="26"/>
          <w:szCs w:val="26"/>
          <w:lang w:eastAsia="it-IT"/>
        </w:rPr>
        <w:t>un</w:t>
      </w:r>
      <w:r>
        <w:rPr>
          <w:rFonts w:ascii="Times New Roman" w:hAnsi="Times New Roman"/>
          <w:sz w:val="26"/>
          <w:szCs w:val="26"/>
          <w:lang w:eastAsia="it-IT"/>
        </w:rPr>
        <w:t xml:space="preserve"> </w:t>
      </w:r>
      <w:r w:rsidRPr="00214667">
        <w:rPr>
          <w:rFonts w:ascii="Times New Roman" w:hAnsi="Times New Roman"/>
          <w:sz w:val="26"/>
          <w:szCs w:val="26"/>
          <w:lang w:eastAsia="it-IT"/>
        </w:rPr>
        <w:t>importo presunto complessivo di circa € 25.000.000,00</w:t>
      </w:r>
    </w:p>
    <w:p w:rsidR="00214667" w:rsidRDefault="00214667" w:rsidP="00666DB9">
      <w:pPr>
        <w:numPr>
          <w:ilvl w:val="0"/>
          <w:numId w:val="24"/>
        </w:numPr>
        <w:suppressAutoHyphens w:val="0"/>
        <w:autoSpaceDN/>
        <w:spacing w:after="120" w:line="240" w:lineRule="auto"/>
        <w:jc w:val="both"/>
        <w:textAlignment w:val="auto"/>
        <w:rPr>
          <w:rFonts w:ascii="Times New Roman" w:hAnsi="Times New Roman"/>
          <w:sz w:val="26"/>
          <w:szCs w:val="26"/>
          <w:lang w:eastAsia="it-IT"/>
        </w:rPr>
      </w:pPr>
      <w:r w:rsidRPr="0095421E">
        <w:rPr>
          <w:rFonts w:ascii="Times New Roman" w:hAnsi="Times New Roman"/>
          <w:sz w:val="26"/>
          <w:szCs w:val="26"/>
          <w:u w:val="single"/>
          <w:lang w:eastAsia="it-IT"/>
        </w:rPr>
        <w:t>TREVISO</w:t>
      </w:r>
      <w:r w:rsidRPr="00214667">
        <w:rPr>
          <w:rFonts w:ascii="Times New Roman" w:hAnsi="Times New Roman"/>
          <w:sz w:val="26"/>
          <w:szCs w:val="26"/>
          <w:lang w:eastAsia="it-IT"/>
        </w:rPr>
        <w:t>: La Stazione Unica Appaltante - Area Beni e Servizi della Provincia di Treviso</w:t>
      </w:r>
      <w:r w:rsidR="00666DB9">
        <w:rPr>
          <w:rFonts w:ascii="Times New Roman" w:hAnsi="Times New Roman"/>
          <w:sz w:val="26"/>
          <w:szCs w:val="26"/>
          <w:lang w:eastAsia="it-IT"/>
        </w:rPr>
        <w:t>, con</w:t>
      </w:r>
      <w:r w:rsidRPr="00214667">
        <w:rPr>
          <w:rFonts w:ascii="Times New Roman" w:hAnsi="Times New Roman"/>
          <w:sz w:val="26"/>
          <w:szCs w:val="26"/>
          <w:lang w:eastAsia="it-IT"/>
        </w:rPr>
        <w:t xml:space="preserve"> </w:t>
      </w:r>
      <w:r w:rsidR="00141A44">
        <w:rPr>
          <w:rFonts w:ascii="Times New Roman" w:hAnsi="Times New Roman"/>
          <w:sz w:val="26"/>
          <w:szCs w:val="26"/>
          <w:lang w:eastAsia="it-IT"/>
        </w:rPr>
        <w:t>61</w:t>
      </w:r>
      <w:r w:rsidRPr="00214667">
        <w:rPr>
          <w:rFonts w:ascii="Times New Roman" w:hAnsi="Times New Roman"/>
          <w:sz w:val="26"/>
          <w:szCs w:val="26"/>
          <w:lang w:eastAsia="it-IT"/>
        </w:rPr>
        <w:t xml:space="preserve"> </w:t>
      </w:r>
      <w:r w:rsidR="00666DB9">
        <w:rPr>
          <w:rFonts w:ascii="Times New Roman" w:hAnsi="Times New Roman"/>
          <w:sz w:val="26"/>
          <w:szCs w:val="26"/>
          <w:lang w:eastAsia="it-IT"/>
        </w:rPr>
        <w:t xml:space="preserve">comuni convenzionati su 95, nel </w:t>
      </w:r>
      <w:r w:rsidR="00666DB9" w:rsidRPr="00666DB9">
        <w:rPr>
          <w:rFonts w:ascii="Times New Roman" w:hAnsi="Times New Roman"/>
          <w:sz w:val="26"/>
          <w:szCs w:val="26"/>
          <w:lang w:eastAsia="it-IT"/>
        </w:rPr>
        <w:t>periodo ultimo trimestre 2014 – 30 settembre 2016</w:t>
      </w:r>
      <w:r w:rsidR="00666DB9">
        <w:rPr>
          <w:rFonts w:ascii="Times New Roman" w:hAnsi="Times New Roman"/>
          <w:sz w:val="26"/>
          <w:szCs w:val="26"/>
          <w:lang w:eastAsia="it-IT"/>
        </w:rPr>
        <w:t>,</w:t>
      </w:r>
      <w:r w:rsidR="00666DB9" w:rsidRPr="00666DB9">
        <w:rPr>
          <w:rFonts w:ascii="Times New Roman" w:hAnsi="Times New Roman"/>
          <w:sz w:val="26"/>
          <w:szCs w:val="26"/>
          <w:lang w:eastAsia="it-IT"/>
        </w:rPr>
        <w:t xml:space="preserve"> ha espletato gare per un</w:t>
      </w:r>
      <w:r w:rsidR="003709FA">
        <w:rPr>
          <w:rFonts w:ascii="Times New Roman" w:hAnsi="Times New Roman"/>
          <w:sz w:val="26"/>
          <w:szCs w:val="26"/>
          <w:lang w:eastAsia="it-IT"/>
        </w:rPr>
        <w:t xml:space="preserve"> importo di Euro 101.647.659,53</w:t>
      </w:r>
      <w:r w:rsidR="00141A44">
        <w:rPr>
          <w:rFonts w:ascii="Times New Roman" w:hAnsi="Times New Roman"/>
          <w:sz w:val="26"/>
          <w:szCs w:val="26"/>
          <w:lang w:eastAsia="it-IT"/>
        </w:rPr>
        <w:t>. Dal 2015 ha espletato 127 gare</w:t>
      </w:r>
      <w:r w:rsidR="003709FA">
        <w:rPr>
          <w:rFonts w:ascii="Times New Roman" w:hAnsi="Times New Roman"/>
          <w:sz w:val="26"/>
          <w:szCs w:val="26"/>
          <w:lang w:eastAsia="it-IT"/>
        </w:rPr>
        <w:t>;</w:t>
      </w:r>
    </w:p>
    <w:p w:rsidR="003709FA" w:rsidRDefault="003709FA" w:rsidP="003709FA">
      <w:pPr>
        <w:numPr>
          <w:ilvl w:val="0"/>
          <w:numId w:val="24"/>
        </w:numPr>
        <w:suppressAutoHyphens w:val="0"/>
        <w:autoSpaceDN/>
        <w:spacing w:after="120" w:line="240" w:lineRule="auto"/>
        <w:jc w:val="both"/>
        <w:textAlignment w:val="auto"/>
        <w:rPr>
          <w:rFonts w:ascii="Times New Roman" w:hAnsi="Times New Roman"/>
          <w:sz w:val="26"/>
          <w:szCs w:val="26"/>
          <w:lang w:eastAsia="it-IT"/>
        </w:rPr>
      </w:pPr>
      <w:r w:rsidRPr="0095421E">
        <w:rPr>
          <w:rFonts w:ascii="Times New Roman" w:hAnsi="Times New Roman"/>
          <w:sz w:val="26"/>
          <w:szCs w:val="26"/>
          <w:u w:val="single"/>
          <w:lang w:eastAsia="it-IT"/>
        </w:rPr>
        <w:t>VICENZA</w:t>
      </w:r>
      <w:r w:rsidRPr="003709FA">
        <w:rPr>
          <w:rFonts w:ascii="Times New Roman" w:hAnsi="Times New Roman"/>
          <w:sz w:val="26"/>
          <w:szCs w:val="26"/>
          <w:lang w:eastAsia="it-IT"/>
        </w:rPr>
        <w:t>:</w:t>
      </w:r>
      <w:r>
        <w:rPr>
          <w:rFonts w:ascii="Times New Roman" w:hAnsi="Times New Roman"/>
          <w:sz w:val="26"/>
          <w:szCs w:val="26"/>
          <w:lang w:eastAsia="it-IT"/>
        </w:rPr>
        <w:t xml:space="preserve"> La </w:t>
      </w:r>
      <w:r w:rsidRPr="003709FA">
        <w:rPr>
          <w:rFonts w:ascii="Times New Roman" w:hAnsi="Times New Roman"/>
          <w:sz w:val="26"/>
          <w:szCs w:val="26"/>
          <w:lang w:eastAsia="it-IT"/>
        </w:rPr>
        <w:t>S.U.A. della Provincia di Vicenza</w:t>
      </w:r>
      <w:r>
        <w:rPr>
          <w:rFonts w:ascii="Times New Roman" w:hAnsi="Times New Roman"/>
          <w:sz w:val="26"/>
          <w:szCs w:val="26"/>
          <w:lang w:eastAsia="it-IT"/>
        </w:rPr>
        <w:t>, convenzionata con il Capoluogo e</w:t>
      </w:r>
      <w:r w:rsidRPr="003709FA">
        <w:rPr>
          <w:rFonts w:ascii="Times New Roman" w:hAnsi="Times New Roman"/>
          <w:sz w:val="26"/>
          <w:szCs w:val="26"/>
          <w:lang w:eastAsia="it-IT"/>
        </w:rPr>
        <w:t xml:space="preserve"> con 47 Comuni </w:t>
      </w:r>
      <w:r>
        <w:rPr>
          <w:rFonts w:ascii="Times New Roman" w:hAnsi="Times New Roman"/>
          <w:sz w:val="26"/>
          <w:szCs w:val="26"/>
          <w:lang w:eastAsia="it-IT"/>
        </w:rPr>
        <w:t>su 121, nel periodo 2014-</w:t>
      </w:r>
      <w:r w:rsidRPr="003709FA">
        <w:rPr>
          <w:rFonts w:ascii="Times New Roman" w:hAnsi="Times New Roman"/>
          <w:sz w:val="26"/>
          <w:szCs w:val="26"/>
          <w:lang w:eastAsia="it-IT"/>
        </w:rPr>
        <w:t>2016</w:t>
      </w:r>
      <w:r>
        <w:rPr>
          <w:rFonts w:ascii="Times New Roman" w:hAnsi="Times New Roman"/>
          <w:sz w:val="26"/>
          <w:szCs w:val="26"/>
          <w:lang w:eastAsia="it-IT"/>
        </w:rPr>
        <w:t xml:space="preserve"> (agosto)</w:t>
      </w:r>
      <w:r w:rsidRPr="003709FA">
        <w:rPr>
          <w:rFonts w:ascii="Times New Roman" w:hAnsi="Times New Roman"/>
          <w:sz w:val="26"/>
          <w:szCs w:val="26"/>
          <w:lang w:eastAsia="it-IT"/>
        </w:rPr>
        <w:t xml:space="preserve">, ha espletato </w:t>
      </w:r>
      <w:r>
        <w:rPr>
          <w:rFonts w:ascii="Times New Roman" w:hAnsi="Times New Roman"/>
          <w:sz w:val="26"/>
          <w:szCs w:val="26"/>
          <w:lang w:eastAsia="it-IT"/>
        </w:rPr>
        <w:t xml:space="preserve">150 </w:t>
      </w:r>
      <w:r w:rsidRPr="003709FA">
        <w:rPr>
          <w:rFonts w:ascii="Times New Roman" w:hAnsi="Times New Roman"/>
          <w:sz w:val="26"/>
          <w:szCs w:val="26"/>
          <w:lang w:eastAsia="it-IT"/>
        </w:rPr>
        <w:t>gare per un importo</w:t>
      </w:r>
      <w:r>
        <w:rPr>
          <w:rFonts w:ascii="Times New Roman" w:hAnsi="Times New Roman"/>
          <w:sz w:val="26"/>
          <w:szCs w:val="26"/>
          <w:lang w:eastAsia="it-IT"/>
        </w:rPr>
        <w:t xml:space="preserve"> di </w:t>
      </w:r>
      <w:r w:rsidRPr="003709FA">
        <w:rPr>
          <w:rFonts w:ascii="Times New Roman" w:hAnsi="Times New Roman"/>
          <w:sz w:val="26"/>
          <w:szCs w:val="26"/>
          <w:lang w:eastAsia="it-IT"/>
        </w:rPr>
        <w:t>Euro 60.701.905,07</w:t>
      </w:r>
      <w:r>
        <w:rPr>
          <w:rFonts w:ascii="Times New Roman" w:hAnsi="Times New Roman"/>
          <w:sz w:val="26"/>
          <w:szCs w:val="26"/>
          <w:lang w:eastAsia="it-IT"/>
        </w:rPr>
        <w:t>.</w:t>
      </w:r>
    </w:p>
    <w:p w:rsidR="005D61B6" w:rsidRDefault="005D61B6" w:rsidP="006D0092">
      <w:pPr>
        <w:suppressAutoHyphens w:val="0"/>
        <w:autoSpaceDN/>
        <w:spacing w:after="120" w:line="240" w:lineRule="auto"/>
        <w:jc w:val="both"/>
        <w:textAlignment w:val="auto"/>
        <w:rPr>
          <w:rFonts w:ascii="Times New Roman" w:hAnsi="Times New Roman"/>
          <w:sz w:val="26"/>
          <w:szCs w:val="26"/>
          <w:lang w:eastAsia="it-IT"/>
        </w:rPr>
      </w:pPr>
      <w:r>
        <w:rPr>
          <w:rFonts w:ascii="Times New Roman" w:hAnsi="Times New Roman"/>
          <w:sz w:val="26"/>
          <w:szCs w:val="26"/>
          <w:lang w:eastAsia="it-IT"/>
        </w:rPr>
        <w:t>Si propone un modello di organizzazione della Stazione Unica Appaltante che, mettendo insieme le risorse di una o più Province con quelle dei comuni del loro territorio, sia in grado di rispondere al complesso delle esigenze richieste dal nuovo codice dei contratti pubblici:</w:t>
      </w:r>
    </w:p>
    <w:p w:rsidR="005D61B6" w:rsidRDefault="005D61B6" w:rsidP="006D0092">
      <w:pPr>
        <w:numPr>
          <w:ilvl w:val="0"/>
          <w:numId w:val="19"/>
        </w:numPr>
        <w:suppressAutoHyphens w:val="0"/>
        <w:autoSpaceDN/>
        <w:spacing w:after="120" w:line="240" w:lineRule="auto"/>
        <w:jc w:val="both"/>
        <w:textAlignment w:val="auto"/>
        <w:rPr>
          <w:rFonts w:ascii="Times New Roman" w:hAnsi="Times New Roman"/>
          <w:sz w:val="26"/>
          <w:szCs w:val="26"/>
          <w:lang w:eastAsia="it-IT"/>
        </w:rPr>
      </w:pPr>
      <w:r>
        <w:rPr>
          <w:rFonts w:ascii="Times New Roman" w:hAnsi="Times New Roman"/>
          <w:sz w:val="26"/>
          <w:szCs w:val="26"/>
          <w:lang w:eastAsia="it-IT"/>
        </w:rPr>
        <w:t>Programmazione e progettazione degli appalti;</w:t>
      </w:r>
    </w:p>
    <w:p w:rsidR="005D61B6" w:rsidRDefault="00CA5753" w:rsidP="006D0092">
      <w:pPr>
        <w:numPr>
          <w:ilvl w:val="0"/>
          <w:numId w:val="19"/>
        </w:numPr>
        <w:suppressAutoHyphens w:val="0"/>
        <w:autoSpaceDN/>
        <w:spacing w:after="120" w:line="240" w:lineRule="auto"/>
        <w:jc w:val="both"/>
        <w:textAlignment w:val="auto"/>
        <w:rPr>
          <w:rFonts w:ascii="Times New Roman" w:hAnsi="Times New Roman"/>
          <w:sz w:val="26"/>
          <w:szCs w:val="26"/>
          <w:lang w:eastAsia="it-IT"/>
        </w:rPr>
      </w:pPr>
      <w:r>
        <w:rPr>
          <w:rFonts w:ascii="Times New Roman" w:hAnsi="Times New Roman"/>
          <w:sz w:val="26"/>
          <w:szCs w:val="26"/>
          <w:lang w:eastAsia="it-IT"/>
        </w:rPr>
        <w:t>G</w:t>
      </w:r>
      <w:r w:rsidR="005D61B6">
        <w:rPr>
          <w:rFonts w:ascii="Times New Roman" w:hAnsi="Times New Roman"/>
          <w:sz w:val="26"/>
          <w:szCs w:val="26"/>
          <w:lang w:eastAsia="it-IT"/>
        </w:rPr>
        <w:t>estione degli affidamenti;</w:t>
      </w:r>
    </w:p>
    <w:p w:rsidR="005D61B6" w:rsidRDefault="00CA5753" w:rsidP="006D0092">
      <w:pPr>
        <w:numPr>
          <w:ilvl w:val="0"/>
          <w:numId w:val="19"/>
        </w:numPr>
        <w:suppressAutoHyphens w:val="0"/>
        <w:autoSpaceDN/>
        <w:spacing w:after="120" w:line="240" w:lineRule="auto"/>
        <w:jc w:val="both"/>
        <w:textAlignment w:val="auto"/>
        <w:rPr>
          <w:rFonts w:ascii="Times New Roman" w:hAnsi="Times New Roman"/>
          <w:sz w:val="26"/>
          <w:szCs w:val="26"/>
          <w:lang w:eastAsia="it-IT"/>
        </w:rPr>
      </w:pPr>
      <w:r>
        <w:rPr>
          <w:rFonts w:ascii="Times New Roman" w:hAnsi="Times New Roman"/>
          <w:sz w:val="26"/>
          <w:szCs w:val="26"/>
          <w:lang w:eastAsia="it-IT"/>
        </w:rPr>
        <w:t>E</w:t>
      </w:r>
      <w:r w:rsidR="005D61B6">
        <w:rPr>
          <w:rFonts w:ascii="Times New Roman" w:hAnsi="Times New Roman"/>
          <w:sz w:val="26"/>
          <w:szCs w:val="26"/>
          <w:lang w:eastAsia="it-IT"/>
        </w:rPr>
        <w:t>secuzione dei contratti e dei lavori;</w:t>
      </w:r>
    </w:p>
    <w:p w:rsidR="005D61B6" w:rsidRDefault="00CA5753" w:rsidP="006D0092">
      <w:pPr>
        <w:numPr>
          <w:ilvl w:val="0"/>
          <w:numId w:val="19"/>
        </w:numPr>
        <w:suppressAutoHyphens w:val="0"/>
        <w:autoSpaceDN/>
        <w:spacing w:after="120" w:line="240" w:lineRule="auto"/>
        <w:jc w:val="both"/>
        <w:textAlignment w:val="auto"/>
        <w:rPr>
          <w:rFonts w:ascii="Times New Roman" w:hAnsi="Times New Roman"/>
          <w:sz w:val="26"/>
          <w:szCs w:val="26"/>
          <w:lang w:eastAsia="it-IT"/>
        </w:rPr>
      </w:pPr>
      <w:r>
        <w:rPr>
          <w:rFonts w:ascii="Times New Roman" w:hAnsi="Times New Roman"/>
          <w:sz w:val="26"/>
          <w:szCs w:val="26"/>
          <w:lang w:eastAsia="it-IT"/>
        </w:rPr>
        <w:t>A</w:t>
      </w:r>
      <w:r w:rsidR="005D61B6">
        <w:rPr>
          <w:rFonts w:ascii="Times New Roman" w:hAnsi="Times New Roman"/>
          <w:sz w:val="26"/>
          <w:szCs w:val="26"/>
          <w:lang w:eastAsia="it-IT"/>
        </w:rPr>
        <w:t>ssistenza legale e avvocatura;</w:t>
      </w:r>
    </w:p>
    <w:p w:rsidR="005D61B6" w:rsidRDefault="005D61B6" w:rsidP="006D0092">
      <w:pPr>
        <w:numPr>
          <w:ilvl w:val="0"/>
          <w:numId w:val="19"/>
        </w:numPr>
        <w:suppressAutoHyphens w:val="0"/>
        <w:autoSpaceDN/>
        <w:spacing w:after="120" w:line="240" w:lineRule="auto"/>
        <w:jc w:val="both"/>
        <w:textAlignment w:val="auto"/>
        <w:rPr>
          <w:rFonts w:ascii="Times New Roman" w:hAnsi="Times New Roman"/>
          <w:sz w:val="26"/>
          <w:szCs w:val="26"/>
          <w:lang w:eastAsia="it-IT"/>
        </w:rPr>
      </w:pPr>
      <w:r>
        <w:rPr>
          <w:rFonts w:ascii="Times New Roman" w:hAnsi="Times New Roman"/>
          <w:sz w:val="26"/>
          <w:szCs w:val="26"/>
          <w:lang w:eastAsia="it-IT"/>
        </w:rPr>
        <w:t>Piattaforma tecnologica e dematerializzazione delle gare.</w:t>
      </w:r>
    </w:p>
    <w:p w:rsidR="003709FA" w:rsidRDefault="003709FA" w:rsidP="001E52F2">
      <w:pPr>
        <w:suppressAutoHyphens w:val="0"/>
        <w:autoSpaceDN/>
        <w:spacing w:after="0" w:line="240" w:lineRule="auto"/>
        <w:jc w:val="both"/>
        <w:textAlignment w:val="auto"/>
        <w:rPr>
          <w:rFonts w:ascii="Times New Roman" w:hAnsi="Times New Roman"/>
          <w:sz w:val="26"/>
          <w:szCs w:val="26"/>
          <w:lang w:eastAsia="it-IT"/>
        </w:rPr>
      </w:pPr>
    </w:p>
    <w:p w:rsidR="00266759" w:rsidRDefault="00266759" w:rsidP="001E52F2">
      <w:pPr>
        <w:suppressAutoHyphens w:val="0"/>
        <w:autoSpaceDN/>
        <w:spacing w:after="0" w:line="240" w:lineRule="auto"/>
        <w:jc w:val="both"/>
        <w:textAlignment w:val="auto"/>
        <w:rPr>
          <w:rFonts w:ascii="Times New Roman" w:hAnsi="Times New Roman"/>
          <w:sz w:val="26"/>
          <w:szCs w:val="26"/>
          <w:lang w:eastAsia="it-IT"/>
        </w:rPr>
      </w:pPr>
    </w:p>
    <w:p w:rsidR="00F0693E" w:rsidRDefault="00F0693E" w:rsidP="001E52F2">
      <w:pPr>
        <w:suppressAutoHyphens w:val="0"/>
        <w:autoSpaceDN/>
        <w:spacing w:after="0" w:line="240" w:lineRule="auto"/>
        <w:jc w:val="both"/>
        <w:textAlignment w:val="auto"/>
        <w:rPr>
          <w:rFonts w:ascii="Times New Roman" w:hAnsi="Times New Roman"/>
          <w:sz w:val="26"/>
          <w:szCs w:val="26"/>
          <w:lang w:eastAsia="it-IT"/>
        </w:rPr>
      </w:pPr>
    </w:p>
    <w:p w:rsidR="000718B4" w:rsidRPr="006D0092" w:rsidRDefault="000718B4" w:rsidP="00295F2A">
      <w:pPr>
        <w:pStyle w:val="Standard"/>
        <w:ind w:left="567"/>
        <w:outlineLvl w:val="0"/>
        <w:rPr>
          <w:rFonts w:ascii="Times New Roman" w:eastAsia="Chalkduster" w:hAnsi="Times New Roman" w:cs="Times New Roman"/>
          <w:i/>
          <w:color w:val="auto"/>
          <w:sz w:val="26"/>
          <w:szCs w:val="26"/>
        </w:rPr>
      </w:pPr>
      <w:r w:rsidRPr="006D0092">
        <w:rPr>
          <w:rFonts w:ascii="Times New Roman" w:eastAsia="Chalkduster" w:hAnsi="Times New Roman" w:cs="Times New Roman"/>
          <w:b/>
          <w:i/>
          <w:color w:val="auto"/>
          <w:sz w:val="26"/>
          <w:szCs w:val="26"/>
        </w:rPr>
        <w:t>2</w:t>
      </w:r>
      <w:r w:rsidR="006D0092" w:rsidRPr="006D0092">
        <w:rPr>
          <w:rFonts w:ascii="Times New Roman" w:eastAsia="Chalkduster" w:hAnsi="Times New Roman" w:cs="Times New Roman"/>
          <w:b/>
          <w:i/>
          <w:color w:val="auto"/>
          <w:sz w:val="26"/>
          <w:szCs w:val="26"/>
        </w:rPr>
        <w:t>.</w:t>
      </w:r>
      <w:r w:rsidRPr="006D0092">
        <w:rPr>
          <w:rFonts w:ascii="Times New Roman" w:eastAsia="Chalkduster" w:hAnsi="Times New Roman" w:cs="Times New Roman"/>
          <w:b/>
          <w:i/>
          <w:color w:val="auto"/>
          <w:sz w:val="26"/>
          <w:szCs w:val="26"/>
        </w:rPr>
        <w:t xml:space="preserve"> </w:t>
      </w:r>
      <w:r w:rsidR="00392F31" w:rsidRPr="006D0092">
        <w:rPr>
          <w:rFonts w:ascii="Times New Roman" w:eastAsia="Chalkduster" w:hAnsi="Times New Roman" w:cs="Times New Roman"/>
          <w:b/>
          <w:i/>
          <w:color w:val="auto"/>
          <w:sz w:val="26"/>
          <w:szCs w:val="26"/>
        </w:rPr>
        <w:t>Il Servizio Europ</w:t>
      </w:r>
      <w:r w:rsidR="00CA4770">
        <w:rPr>
          <w:rFonts w:ascii="Times New Roman" w:eastAsia="Chalkduster" w:hAnsi="Times New Roman" w:cs="Times New Roman"/>
          <w:b/>
          <w:i/>
          <w:color w:val="auto"/>
          <w:sz w:val="26"/>
          <w:szCs w:val="26"/>
        </w:rPr>
        <w:t>a</w:t>
      </w:r>
      <w:r w:rsidR="00392F31" w:rsidRPr="006D0092">
        <w:rPr>
          <w:rFonts w:ascii="Times New Roman" w:eastAsia="Chalkduster" w:hAnsi="Times New Roman" w:cs="Times New Roman"/>
          <w:b/>
          <w:i/>
          <w:color w:val="auto"/>
          <w:sz w:val="26"/>
          <w:szCs w:val="26"/>
        </w:rPr>
        <w:t xml:space="preserve"> di Area V</w:t>
      </w:r>
      <w:r w:rsidRPr="006D0092">
        <w:rPr>
          <w:rFonts w:ascii="Times New Roman" w:eastAsia="Chalkduster" w:hAnsi="Times New Roman" w:cs="Times New Roman"/>
          <w:b/>
          <w:i/>
          <w:color w:val="auto"/>
          <w:sz w:val="26"/>
          <w:szCs w:val="26"/>
        </w:rPr>
        <w:t>asta</w:t>
      </w:r>
      <w:r w:rsidR="00201C66">
        <w:rPr>
          <w:rFonts w:ascii="Times New Roman" w:eastAsia="Chalkduster" w:hAnsi="Times New Roman" w:cs="Times New Roman"/>
          <w:b/>
          <w:i/>
          <w:color w:val="auto"/>
          <w:sz w:val="26"/>
          <w:szCs w:val="26"/>
        </w:rPr>
        <w:t xml:space="preserve"> </w:t>
      </w:r>
    </w:p>
    <w:p w:rsidR="000718B4" w:rsidRPr="006D0092" w:rsidRDefault="000718B4" w:rsidP="000718B4">
      <w:pPr>
        <w:pStyle w:val="Standard"/>
        <w:rPr>
          <w:rFonts w:ascii="Times New Roman" w:eastAsia="Chalkduster" w:hAnsi="Times New Roman" w:cs="Times New Roman"/>
          <w:i/>
          <w:color w:val="auto"/>
          <w:sz w:val="26"/>
          <w:szCs w:val="26"/>
        </w:rPr>
      </w:pPr>
    </w:p>
    <w:p w:rsidR="00CA4770" w:rsidRDefault="000718B4" w:rsidP="006D0092">
      <w:pPr>
        <w:pStyle w:val="Standard"/>
        <w:spacing w:after="120"/>
        <w:jc w:val="both"/>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 xml:space="preserve">In un contesto di scarsità di risorse economiche e di necessità di rilancio dell’economia locale, emerge la necessità di individuare soluzioni che consentano il finanziamento e la realizzazione di processi di cambiamento e di rinnovo della modalità di gestione della pubblica amministrazione, al fine di favorire l’accesso ai fondi europei da parte dei nostri territori. Le Province hanno sviluppato negli anni servizi per il coinvolgimento del territorio sulle politiche europee. </w:t>
      </w:r>
    </w:p>
    <w:p w:rsidR="000718B4" w:rsidRPr="00E82046" w:rsidRDefault="000718B4" w:rsidP="006D0092">
      <w:pPr>
        <w:pStyle w:val="Standard"/>
        <w:spacing w:after="120"/>
        <w:jc w:val="both"/>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Il Servizio Europ</w:t>
      </w:r>
      <w:r w:rsidR="00CA4770">
        <w:rPr>
          <w:rFonts w:ascii="Times New Roman" w:eastAsia="Chalkduster" w:hAnsi="Times New Roman" w:cs="Times New Roman"/>
          <w:color w:val="auto"/>
          <w:sz w:val="26"/>
          <w:szCs w:val="26"/>
        </w:rPr>
        <w:t>a</w:t>
      </w:r>
      <w:r w:rsidRPr="00E82046">
        <w:rPr>
          <w:rFonts w:ascii="Times New Roman" w:eastAsia="Chalkduster" w:hAnsi="Times New Roman" w:cs="Times New Roman"/>
          <w:color w:val="auto"/>
          <w:sz w:val="26"/>
          <w:szCs w:val="26"/>
        </w:rPr>
        <w:t xml:space="preserve"> di Area Vasta è un approccio unitario di un territorio, una modalità organizzativa volta a favorire la gestione associata dei servizi europei in un’area vasta, che siano in grado valorizzare le opportunità messe a disposizione dall’Europa e che sappiano, nel contempo, definire progettualità in grado di sviluppare le strategie previste dalla programmazione europea attraverso l’attivazione di azioni di sistema con il partenariato socioeconomico nella logica della complementarietà dei fondi pubblici e privati.</w:t>
      </w:r>
    </w:p>
    <w:p w:rsidR="000718B4" w:rsidRPr="00E82046" w:rsidRDefault="00D86693" w:rsidP="006D0092">
      <w:pPr>
        <w:pStyle w:val="Standard"/>
        <w:spacing w:after="120"/>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lastRenderedPageBreak/>
        <w:t>Si propone</w:t>
      </w:r>
      <w:r w:rsidR="000718B4" w:rsidRPr="00E82046">
        <w:rPr>
          <w:rFonts w:ascii="Times New Roman" w:eastAsia="Chalkduster" w:hAnsi="Times New Roman" w:cs="Times New Roman"/>
          <w:color w:val="auto"/>
          <w:sz w:val="26"/>
          <w:szCs w:val="26"/>
        </w:rPr>
        <w:t xml:space="preserve"> un modello di sviluppo di pratiche e metodologie di lavoro europee che:</w:t>
      </w:r>
    </w:p>
    <w:p w:rsidR="000718B4" w:rsidRPr="00E82046" w:rsidRDefault="000718B4" w:rsidP="006D0092">
      <w:pPr>
        <w:pStyle w:val="Standard"/>
        <w:numPr>
          <w:ilvl w:val="0"/>
          <w:numId w:val="12"/>
        </w:numPr>
        <w:spacing w:after="120"/>
        <w:jc w:val="both"/>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Pianifica e gestisce i servizi europei (servizi informativi, formativi, di orientamento, di networking e di progettazione europea);</w:t>
      </w:r>
    </w:p>
    <w:p w:rsidR="000718B4" w:rsidRPr="00E82046" w:rsidRDefault="00CA4770" w:rsidP="006D0092">
      <w:pPr>
        <w:pStyle w:val="Standard"/>
        <w:numPr>
          <w:ilvl w:val="0"/>
          <w:numId w:val="12"/>
        </w:numPr>
        <w:spacing w:after="120"/>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A</w:t>
      </w:r>
      <w:r w:rsidR="000718B4" w:rsidRPr="00E82046">
        <w:rPr>
          <w:rFonts w:ascii="Times New Roman" w:eastAsia="Chalkduster" w:hAnsi="Times New Roman" w:cs="Times New Roman"/>
          <w:color w:val="auto"/>
          <w:sz w:val="26"/>
          <w:szCs w:val="26"/>
        </w:rPr>
        <w:t>ttira risorse europee e accompagna il territorio nella direzione della strategia Europa 2020;</w:t>
      </w:r>
    </w:p>
    <w:p w:rsidR="000718B4" w:rsidRPr="00E82046" w:rsidRDefault="00CA4770" w:rsidP="006D0092">
      <w:pPr>
        <w:pStyle w:val="Standard"/>
        <w:numPr>
          <w:ilvl w:val="0"/>
          <w:numId w:val="12"/>
        </w:numPr>
        <w:spacing w:after="120"/>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A</w:t>
      </w:r>
      <w:r w:rsidR="000718B4" w:rsidRPr="00E82046">
        <w:rPr>
          <w:rFonts w:ascii="Times New Roman" w:eastAsia="Chalkduster" w:hAnsi="Times New Roman" w:cs="Times New Roman"/>
          <w:color w:val="auto"/>
          <w:sz w:val="26"/>
          <w:szCs w:val="26"/>
        </w:rPr>
        <w:t>ggrega gruppi di comuni e province, risultando in un rafforzamento dal punto di vista amministrativo;</w:t>
      </w:r>
    </w:p>
    <w:p w:rsidR="000718B4" w:rsidRPr="00E82046" w:rsidRDefault="00CA4770" w:rsidP="006D0092">
      <w:pPr>
        <w:pStyle w:val="Standard"/>
        <w:numPr>
          <w:ilvl w:val="0"/>
          <w:numId w:val="12"/>
        </w:numPr>
        <w:spacing w:after="120"/>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P</w:t>
      </w:r>
      <w:r w:rsidR="000718B4" w:rsidRPr="00E82046">
        <w:rPr>
          <w:rFonts w:ascii="Times New Roman" w:eastAsia="Chalkduster" w:hAnsi="Times New Roman" w:cs="Times New Roman"/>
          <w:color w:val="auto"/>
          <w:sz w:val="26"/>
          <w:szCs w:val="26"/>
        </w:rPr>
        <w:t xml:space="preserve">revede la partecipazione attiva dei soggetti del territorio. </w:t>
      </w:r>
    </w:p>
    <w:p w:rsidR="000718B4" w:rsidRPr="00E82046" w:rsidRDefault="00D86693" w:rsidP="006D0092">
      <w:pPr>
        <w:pStyle w:val="Standard"/>
        <w:spacing w:after="120"/>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Si</w:t>
      </w:r>
      <w:r w:rsidR="000718B4" w:rsidRPr="00E82046">
        <w:rPr>
          <w:rFonts w:ascii="Times New Roman" w:eastAsia="Chalkduster" w:hAnsi="Times New Roman" w:cs="Times New Roman"/>
          <w:color w:val="auto"/>
          <w:sz w:val="26"/>
          <w:szCs w:val="26"/>
        </w:rPr>
        <w:t xml:space="preserve"> vuole contribuire a rilanciare l’attività amministrativa degli enti locali sulle politiche e sulle opportunità europee attraverso la strutturazione capillare di una rete di servizi locali europei che consenta a tutti gli enti locali, sia quelli di grandi dimensione come quelli di dimensioni medie e piccole, di cogliere la propria opportunità europea.</w:t>
      </w:r>
    </w:p>
    <w:p w:rsidR="000718B4" w:rsidRPr="00E82046" w:rsidRDefault="000718B4" w:rsidP="006D0092">
      <w:pPr>
        <w:pStyle w:val="Standard"/>
        <w:spacing w:after="120"/>
        <w:jc w:val="both"/>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Un modello di sviluppo che risponda ai bisogni rilevati a livello locale; che metta a sistema le risorse presenti sul territorio; che promuova la partecipazione attiva di tutti gli attori del territorio in una logica piena di vera sussidiarietà; che sviluppi strumenti di gestione associata dei servizi seguendo le logiche dei processi di riforma in atto; che sviluppi innovazione a tutti i livelli (tecnologica, sociale, organizzativa, ambientale) facendo poi in modo che l’innovazione prodotta diventi patrimonio utilizzato a livello locale.</w:t>
      </w:r>
    </w:p>
    <w:p w:rsidR="00F0693E" w:rsidRDefault="00F0693E" w:rsidP="006D0092">
      <w:pPr>
        <w:pStyle w:val="Standard"/>
        <w:ind w:left="567"/>
        <w:rPr>
          <w:rFonts w:ascii="Times New Roman" w:eastAsia="Chalkduster" w:hAnsi="Times New Roman" w:cs="Times New Roman"/>
          <w:b/>
          <w:i/>
          <w:color w:val="auto"/>
          <w:sz w:val="26"/>
          <w:szCs w:val="26"/>
        </w:rPr>
      </w:pPr>
    </w:p>
    <w:p w:rsidR="00F0693E" w:rsidRDefault="00F0693E" w:rsidP="006D0092">
      <w:pPr>
        <w:pStyle w:val="Standard"/>
        <w:ind w:left="567"/>
        <w:rPr>
          <w:rFonts w:ascii="Times New Roman" w:eastAsia="Chalkduster" w:hAnsi="Times New Roman" w:cs="Times New Roman"/>
          <w:b/>
          <w:i/>
          <w:color w:val="auto"/>
          <w:sz w:val="26"/>
          <w:szCs w:val="26"/>
        </w:rPr>
      </w:pPr>
    </w:p>
    <w:p w:rsidR="00F0693E" w:rsidRDefault="00F0693E" w:rsidP="006D0092">
      <w:pPr>
        <w:pStyle w:val="Standard"/>
        <w:ind w:left="567"/>
        <w:rPr>
          <w:rFonts w:ascii="Times New Roman" w:eastAsia="Chalkduster" w:hAnsi="Times New Roman" w:cs="Times New Roman"/>
          <w:b/>
          <w:i/>
          <w:color w:val="auto"/>
          <w:sz w:val="26"/>
          <w:szCs w:val="26"/>
        </w:rPr>
      </w:pPr>
    </w:p>
    <w:p w:rsidR="000718B4" w:rsidRPr="006D0092" w:rsidRDefault="000718B4" w:rsidP="00295F2A">
      <w:pPr>
        <w:pStyle w:val="Standard"/>
        <w:ind w:left="567"/>
        <w:outlineLvl w:val="0"/>
        <w:rPr>
          <w:rFonts w:ascii="Times New Roman" w:eastAsia="Chalkduster" w:hAnsi="Times New Roman" w:cs="Times New Roman"/>
          <w:i/>
          <w:color w:val="auto"/>
          <w:sz w:val="26"/>
          <w:szCs w:val="26"/>
        </w:rPr>
      </w:pPr>
      <w:r w:rsidRPr="006D0092">
        <w:rPr>
          <w:rFonts w:ascii="Times New Roman" w:eastAsia="Chalkduster" w:hAnsi="Times New Roman" w:cs="Times New Roman"/>
          <w:b/>
          <w:i/>
          <w:color w:val="auto"/>
          <w:sz w:val="26"/>
          <w:szCs w:val="26"/>
        </w:rPr>
        <w:t>3</w:t>
      </w:r>
      <w:r w:rsidR="006D0092" w:rsidRPr="006D0092">
        <w:rPr>
          <w:rFonts w:ascii="Times New Roman" w:eastAsia="Chalkduster" w:hAnsi="Times New Roman" w:cs="Times New Roman"/>
          <w:b/>
          <w:i/>
          <w:color w:val="auto"/>
          <w:sz w:val="26"/>
          <w:szCs w:val="26"/>
        </w:rPr>
        <w:t>.</w:t>
      </w:r>
      <w:r w:rsidRPr="006D0092">
        <w:rPr>
          <w:rFonts w:ascii="Times New Roman" w:eastAsia="Chalkduster" w:hAnsi="Times New Roman" w:cs="Times New Roman"/>
          <w:b/>
          <w:i/>
          <w:color w:val="auto"/>
          <w:sz w:val="26"/>
          <w:szCs w:val="26"/>
        </w:rPr>
        <w:t xml:space="preserve"> I servizi e progetti di innovazione</w:t>
      </w:r>
      <w:r w:rsidR="00392F31" w:rsidRPr="006D0092">
        <w:rPr>
          <w:rFonts w:ascii="Times New Roman" w:eastAsia="Chalkduster" w:hAnsi="Times New Roman" w:cs="Times New Roman"/>
          <w:b/>
          <w:i/>
          <w:color w:val="auto"/>
          <w:sz w:val="26"/>
          <w:szCs w:val="26"/>
        </w:rPr>
        <w:t xml:space="preserve"> </w:t>
      </w:r>
    </w:p>
    <w:p w:rsidR="000718B4" w:rsidRPr="00E82046" w:rsidRDefault="000718B4" w:rsidP="000718B4">
      <w:pPr>
        <w:pStyle w:val="Standard"/>
        <w:rPr>
          <w:rFonts w:ascii="Times New Roman" w:eastAsia="Chalkduster" w:hAnsi="Times New Roman" w:cs="Times New Roman"/>
          <w:color w:val="auto"/>
          <w:sz w:val="26"/>
          <w:szCs w:val="26"/>
        </w:rPr>
      </w:pPr>
    </w:p>
    <w:p w:rsidR="000718B4" w:rsidRPr="00E82046" w:rsidRDefault="000718B4" w:rsidP="000718B4">
      <w:pPr>
        <w:pStyle w:val="Textbody"/>
        <w:widowControl w:val="0"/>
        <w:spacing w:line="240" w:lineRule="auto"/>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In riferimento ai bisogni manifestati dai comuni ed alla carenza di competenze e risorse umane e finanziarie che caratterizza gran parte dei piccoli comuni, sono molteplici i punti di attenzione ai quali la Provincia intende lavorare per lo sviluppo di linee di azione che interessino in forma integrata l’intero contesto territoriale.</w:t>
      </w:r>
    </w:p>
    <w:p w:rsidR="00392F31" w:rsidRDefault="000718B4" w:rsidP="00045FD3">
      <w:pPr>
        <w:pStyle w:val="Textbody"/>
        <w:widowControl w:val="0"/>
        <w:spacing w:line="240" w:lineRule="auto"/>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L’obiettivo è, infatti, quello di sostenere uno sviluppo armonico dei diversi ambiti del territorio di area vasta che, pur considerando le specificità di ciascuno di questi, permetta di fissare dei punti di riferimento comuni, da integrare e sviluppare attraverso le politiche di programmazione e di sviluppo locale</w:t>
      </w:r>
      <w:r w:rsidR="00392F31">
        <w:rPr>
          <w:rFonts w:ascii="Times New Roman" w:eastAsia="Chalkduster" w:hAnsi="Times New Roman" w:cs="Times New Roman"/>
          <w:color w:val="auto"/>
          <w:sz w:val="26"/>
          <w:szCs w:val="26"/>
        </w:rPr>
        <w:t>, a partire dalle funzioni amministrative tipiche di area vasta:</w:t>
      </w:r>
      <w:r w:rsidR="00045FD3">
        <w:rPr>
          <w:rFonts w:ascii="Times New Roman" w:eastAsia="Chalkduster" w:hAnsi="Times New Roman" w:cs="Times New Roman"/>
          <w:color w:val="auto"/>
          <w:sz w:val="26"/>
          <w:szCs w:val="26"/>
        </w:rPr>
        <w:t xml:space="preserve"> </w:t>
      </w:r>
      <w:r w:rsidR="00045FD3" w:rsidRPr="00045FD3">
        <w:rPr>
          <w:rFonts w:ascii="Times New Roman" w:eastAsia="Chalkduster" w:hAnsi="Times New Roman" w:cs="Times New Roman"/>
          <w:color w:val="auto"/>
          <w:sz w:val="26"/>
          <w:szCs w:val="26"/>
          <w:u w:val="single"/>
        </w:rPr>
        <w:t>e</w:t>
      </w:r>
      <w:r w:rsidR="006D0092" w:rsidRPr="00045FD3">
        <w:rPr>
          <w:rFonts w:ascii="Times New Roman" w:eastAsia="Chalkduster" w:hAnsi="Times New Roman" w:cs="Times New Roman"/>
          <w:color w:val="auto"/>
          <w:sz w:val="26"/>
          <w:szCs w:val="26"/>
          <w:u w:val="single"/>
        </w:rPr>
        <w:t>dilizia scolastica</w:t>
      </w:r>
      <w:r w:rsidR="00045FD3" w:rsidRPr="00045FD3">
        <w:rPr>
          <w:rFonts w:ascii="Times New Roman" w:eastAsia="Chalkduster" w:hAnsi="Times New Roman" w:cs="Times New Roman"/>
          <w:color w:val="auto"/>
          <w:sz w:val="26"/>
          <w:szCs w:val="26"/>
          <w:u w:val="single"/>
        </w:rPr>
        <w:t>, v</w:t>
      </w:r>
      <w:r w:rsidR="006D0092" w:rsidRPr="00045FD3">
        <w:rPr>
          <w:rFonts w:ascii="Times New Roman" w:eastAsia="Chalkduster" w:hAnsi="Times New Roman" w:cs="Times New Roman"/>
          <w:color w:val="auto"/>
          <w:sz w:val="26"/>
          <w:szCs w:val="26"/>
          <w:u w:val="single"/>
        </w:rPr>
        <w:t>iabilità</w:t>
      </w:r>
      <w:r w:rsidR="00045FD3" w:rsidRPr="00045FD3">
        <w:rPr>
          <w:rFonts w:ascii="Times New Roman" w:eastAsia="Chalkduster" w:hAnsi="Times New Roman" w:cs="Times New Roman"/>
          <w:color w:val="auto"/>
          <w:sz w:val="26"/>
          <w:szCs w:val="26"/>
          <w:u w:val="single"/>
        </w:rPr>
        <w:t>, a</w:t>
      </w:r>
      <w:r w:rsidR="006D0092" w:rsidRPr="00045FD3">
        <w:rPr>
          <w:rFonts w:ascii="Times New Roman" w:eastAsia="Chalkduster" w:hAnsi="Times New Roman" w:cs="Times New Roman"/>
          <w:color w:val="auto"/>
          <w:sz w:val="26"/>
          <w:szCs w:val="26"/>
          <w:u w:val="single"/>
        </w:rPr>
        <w:t>mbiente</w:t>
      </w:r>
      <w:r w:rsidR="00045FD3" w:rsidRPr="00045FD3">
        <w:rPr>
          <w:rFonts w:ascii="Times New Roman" w:eastAsia="Chalkduster" w:hAnsi="Times New Roman" w:cs="Times New Roman"/>
          <w:color w:val="auto"/>
          <w:sz w:val="26"/>
          <w:szCs w:val="26"/>
          <w:u w:val="single"/>
        </w:rPr>
        <w:t xml:space="preserve"> e r</w:t>
      </w:r>
      <w:r w:rsidR="006D0092" w:rsidRPr="00045FD3">
        <w:rPr>
          <w:rFonts w:ascii="Times New Roman" w:eastAsia="Chalkduster" w:hAnsi="Times New Roman" w:cs="Times New Roman"/>
          <w:color w:val="auto"/>
          <w:sz w:val="26"/>
          <w:szCs w:val="26"/>
          <w:u w:val="single"/>
        </w:rPr>
        <w:t>accolta dati</w:t>
      </w:r>
      <w:r w:rsidR="00045FD3">
        <w:rPr>
          <w:rFonts w:ascii="Times New Roman" w:eastAsia="Chalkduster" w:hAnsi="Times New Roman" w:cs="Times New Roman"/>
          <w:color w:val="auto"/>
          <w:sz w:val="26"/>
          <w:szCs w:val="26"/>
        </w:rPr>
        <w:t>.</w:t>
      </w:r>
    </w:p>
    <w:p w:rsidR="00F0693E" w:rsidRPr="00F0693E" w:rsidRDefault="00F0693E" w:rsidP="00F0693E">
      <w:pPr>
        <w:pStyle w:val="Textbody"/>
        <w:widowControl w:val="0"/>
        <w:spacing w:line="240" w:lineRule="auto"/>
        <w:rPr>
          <w:rFonts w:ascii="Times New Roman" w:eastAsia="Chalkduster" w:hAnsi="Times New Roman" w:cs="Times New Roman"/>
          <w:color w:val="auto"/>
          <w:sz w:val="26"/>
          <w:szCs w:val="26"/>
        </w:rPr>
      </w:pPr>
      <w:r w:rsidRPr="00F0693E">
        <w:rPr>
          <w:rFonts w:ascii="Times New Roman" w:eastAsia="Chalkduster" w:hAnsi="Times New Roman" w:cs="Times New Roman"/>
          <w:color w:val="auto"/>
          <w:sz w:val="26"/>
          <w:szCs w:val="26"/>
        </w:rPr>
        <w:t>Le Province vogliono essere soggetti promotori e coordinatori di una nuova generazione di servizi pubblici locali la cui modernità, sostenibilità e qualità sia basata sulla trasformazione digitale dei processi di business che sta caratterizzando l’evoluzione dell’economia globale.</w:t>
      </w:r>
    </w:p>
    <w:p w:rsidR="00F0693E" w:rsidRPr="006D0092" w:rsidRDefault="00F0693E" w:rsidP="00F0693E">
      <w:pPr>
        <w:pStyle w:val="Textbody"/>
        <w:widowControl w:val="0"/>
        <w:spacing w:line="240" w:lineRule="auto"/>
        <w:rPr>
          <w:rFonts w:ascii="Times New Roman" w:eastAsia="Chalkduster" w:hAnsi="Times New Roman" w:cs="Times New Roman"/>
          <w:color w:val="auto"/>
          <w:sz w:val="26"/>
          <w:szCs w:val="26"/>
        </w:rPr>
      </w:pPr>
      <w:r w:rsidRPr="00F0693E">
        <w:rPr>
          <w:rFonts w:ascii="Times New Roman" w:eastAsia="Chalkduster" w:hAnsi="Times New Roman" w:cs="Times New Roman"/>
          <w:color w:val="auto"/>
          <w:sz w:val="26"/>
          <w:szCs w:val="26"/>
        </w:rPr>
        <w:t>Lo sviluppo di nuove infrastrutture digitali (</w:t>
      </w:r>
      <w:proofErr w:type="spellStart"/>
      <w:r w:rsidRPr="00F0693E">
        <w:rPr>
          <w:rFonts w:ascii="Times New Roman" w:eastAsia="Chalkduster" w:hAnsi="Times New Roman" w:cs="Times New Roman"/>
          <w:color w:val="auto"/>
          <w:sz w:val="26"/>
          <w:szCs w:val="26"/>
        </w:rPr>
        <w:t>Wifi</w:t>
      </w:r>
      <w:proofErr w:type="spellEnd"/>
      <w:r w:rsidRPr="00F0693E">
        <w:rPr>
          <w:rFonts w:ascii="Times New Roman" w:eastAsia="Chalkduster" w:hAnsi="Times New Roman" w:cs="Times New Roman"/>
          <w:color w:val="auto"/>
          <w:sz w:val="26"/>
          <w:szCs w:val="26"/>
        </w:rPr>
        <w:t xml:space="preserve">, Internet of </w:t>
      </w:r>
      <w:proofErr w:type="spellStart"/>
      <w:r w:rsidRPr="00F0693E">
        <w:rPr>
          <w:rFonts w:ascii="Times New Roman" w:eastAsia="Chalkduster" w:hAnsi="Times New Roman" w:cs="Times New Roman"/>
          <w:color w:val="auto"/>
          <w:sz w:val="26"/>
          <w:szCs w:val="26"/>
        </w:rPr>
        <w:t>Things</w:t>
      </w:r>
      <w:proofErr w:type="spellEnd"/>
      <w:r w:rsidRPr="00F0693E">
        <w:rPr>
          <w:rFonts w:ascii="Times New Roman" w:eastAsia="Chalkduster" w:hAnsi="Times New Roman" w:cs="Times New Roman"/>
          <w:color w:val="auto"/>
          <w:sz w:val="26"/>
          <w:szCs w:val="26"/>
        </w:rPr>
        <w:t xml:space="preserve">, Big data </w:t>
      </w:r>
      <w:proofErr w:type="spellStart"/>
      <w:r w:rsidRPr="00F0693E">
        <w:rPr>
          <w:rFonts w:ascii="Times New Roman" w:eastAsia="Chalkduster" w:hAnsi="Times New Roman" w:cs="Times New Roman"/>
          <w:color w:val="auto"/>
          <w:sz w:val="26"/>
          <w:szCs w:val="26"/>
        </w:rPr>
        <w:t>etc</w:t>
      </w:r>
      <w:proofErr w:type="spellEnd"/>
      <w:r w:rsidRPr="00F0693E">
        <w:rPr>
          <w:rFonts w:ascii="Times New Roman" w:eastAsia="Chalkduster" w:hAnsi="Times New Roman" w:cs="Times New Roman"/>
          <w:color w:val="auto"/>
          <w:sz w:val="26"/>
          <w:szCs w:val="26"/>
        </w:rPr>
        <w:t xml:space="preserve">) sui territori dei piccoli comuni costituisce un elemento fondamentale per l’abbattimento del </w:t>
      </w:r>
      <w:proofErr w:type="spellStart"/>
      <w:r w:rsidRPr="00F0693E">
        <w:rPr>
          <w:rFonts w:ascii="Times New Roman" w:eastAsia="Chalkduster" w:hAnsi="Times New Roman" w:cs="Times New Roman"/>
          <w:color w:val="auto"/>
          <w:sz w:val="26"/>
          <w:szCs w:val="26"/>
        </w:rPr>
        <w:t>digital</w:t>
      </w:r>
      <w:proofErr w:type="spellEnd"/>
      <w:r w:rsidRPr="00F0693E">
        <w:rPr>
          <w:rFonts w:ascii="Times New Roman" w:eastAsia="Chalkduster" w:hAnsi="Times New Roman" w:cs="Times New Roman"/>
          <w:color w:val="auto"/>
          <w:sz w:val="26"/>
          <w:szCs w:val="26"/>
        </w:rPr>
        <w:t xml:space="preserve"> divide in questi territori e per lo sviluppo socio economico di queste comunità ove risiede la maggior parte della popolazione e delle imprese del paese.</w:t>
      </w:r>
    </w:p>
    <w:p w:rsidR="00F0693E" w:rsidRDefault="00F0693E" w:rsidP="00392F31">
      <w:pPr>
        <w:pStyle w:val="Textbody"/>
        <w:widowControl w:val="0"/>
        <w:spacing w:line="240" w:lineRule="auto"/>
        <w:rPr>
          <w:rFonts w:ascii="Times New Roman" w:eastAsia="Chalkduster" w:hAnsi="Times New Roman" w:cs="Times New Roman"/>
          <w:color w:val="auto"/>
          <w:sz w:val="26"/>
          <w:szCs w:val="26"/>
        </w:rPr>
      </w:pPr>
    </w:p>
    <w:p w:rsidR="00392F31" w:rsidRPr="00392F31" w:rsidRDefault="00392F31" w:rsidP="00392F31">
      <w:pPr>
        <w:pStyle w:val="Textbody"/>
        <w:widowControl w:val="0"/>
        <w:spacing w:line="240" w:lineRule="auto"/>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In questa prospettiva si possono sviluppare modelli di centri servizi territoriali che sviluppino progetti di innovazione nei seguenti settori:</w:t>
      </w:r>
    </w:p>
    <w:p w:rsidR="000718B4"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lastRenderedPageBreak/>
        <w:t>Digitalizzazione e semplificazione dei servizi</w:t>
      </w:r>
      <w:r w:rsidR="00F0693E">
        <w:rPr>
          <w:rFonts w:ascii="Times New Roman" w:eastAsia="Chalkduster" w:hAnsi="Times New Roman" w:cs="Times New Roman"/>
          <w:color w:val="auto"/>
          <w:sz w:val="26"/>
          <w:szCs w:val="26"/>
        </w:rPr>
        <w:t xml:space="preserve"> pubblici</w:t>
      </w:r>
      <w:r>
        <w:rPr>
          <w:rFonts w:ascii="Times New Roman" w:eastAsia="Chalkduster" w:hAnsi="Times New Roman" w:cs="Times New Roman"/>
          <w:color w:val="auto"/>
          <w:sz w:val="26"/>
          <w:szCs w:val="26"/>
        </w:rPr>
        <w:t>;</w:t>
      </w:r>
    </w:p>
    <w:p w:rsidR="00764D60"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 xml:space="preserve">Gestione </w:t>
      </w:r>
      <w:r w:rsidR="00F0693E">
        <w:rPr>
          <w:rFonts w:ascii="Times New Roman" w:eastAsia="Chalkduster" w:hAnsi="Times New Roman" w:cs="Times New Roman"/>
          <w:color w:val="auto"/>
          <w:sz w:val="26"/>
          <w:szCs w:val="26"/>
        </w:rPr>
        <w:t xml:space="preserve">elettronica </w:t>
      </w:r>
      <w:r>
        <w:rPr>
          <w:rFonts w:ascii="Times New Roman" w:eastAsia="Chalkduster" w:hAnsi="Times New Roman" w:cs="Times New Roman"/>
          <w:color w:val="auto"/>
          <w:sz w:val="26"/>
          <w:szCs w:val="26"/>
        </w:rPr>
        <w:t>documentale;</w:t>
      </w:r>
    </w:p>
    <w:p w:rsidR="00764D60"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Pagamenti online (</w:t>
      </w:r>
      <w:proofErr w:type="spellStart"/>
      <w:r>
        <w:rPr>
          <w:rFonts w:ascii="Times New Roman" w:eastAsia="Chalkduster" w:hAnsi="Times New Roman" w:cs="Times New Roman"/>
          <w:color w:val="auto"/>
          <w:sz w:val="26"/>
          <w:szCs w:val="26"/>
        </w:rPr>
        <w:t>pagoPA</w:t>
      </w:r>
      <w:proofErr w:type="spellEnd"/>
      <w:r>
        <w:rPr>
          <w:rFonts w:ascii="Times New Roman" w:eastAsia="Chalkduster" w:hAnsi="Times New Roman" w:cs="Times New Roman"/>
          <w:color w:val="auto"/>
          <w:sz w:val="26"/>
          <w:szCs w:val="26"/>
        </w:rPr>
        <w:t>);</w:t>
      </w:r>
    </w:p>
    <w:p w:rsidR="00764D60"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Buste paga on line;</w:t>
      </w:r>
    </w:p>
    <w:p w:rsidR="00764D60"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 xml:space="preserve">SUAP; </w:t>
      </w:r>
    </w:p>
    <w:p w:rsidR="00F0693E" w:rsidRDefault="00F0693E"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SPID</w:t>
      </w:r>
    </w:p>
    <w:p w:rsidR="00764D60"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Attuazione dell’agenda digitale;</w:t>
      </w:r>
    </w:p>
    <w:p w:rsidR="00764D60"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Ambiente e gestione del territorio;</w:t>
      </w:r>
    </w:p>
    <w:p w:rsidR="00764D60"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Trasparenza;</w:t>
      </w:r>
    </w:p>
    <w:p w:rsidR="00764D60"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Occupazione;</w:t>
      </w:r>
    </w:p>
    <w:p w:rsidR="00764D60"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E</w:t>
      </w:r>
      <w:r w:rsidR="00F0693E">
        <w:rPr>
          <w:rFonts w:ascii="Times New Roman" w:eastAsia="Chalkduster" w:hAnsi="Times New Roman" w:cs="Times New Roman"/>
          <w:color w:val="auto"/>
          <w:sz w:val="26"/>
          <w:szCs w:val="26"/>
        </w:rPr>
        <w:t>fficientamento energetico</w:t>
      </w:r>
      <w:r>
        <w:rPr>
          <w:rFonts w:ascii="Times New Roman" w:eastAsia="Chalkduster" w:hAnsi="Times New Roman" w:cs="Times New Roman"/>
          <w:color w:val="auto"/>
          <w:sz w:val="26"/>
          <w:szCs w:val="26"/>
        </w:rPr>
        <w:t>;</w:t>
      </w:r>
    </w:p>
    <w:p w:rsidR="00764D60" w:rsidRDefault="00764D60" w:rsidP="0095421E">
      <w:pPr>
        <w:pStyle w:val="Textbody"/>
        <w:widowControl w:val="0"/>
        <w:numPr>
          <w:ilvl w:val="0"/>
          <w:numId w:val="11"/>
        </w:numPr>
        <w:spacing w:after="0" w:line="240" w:lineRule="auto"/>
        <w:ind w:left="714" w:hanging="357"/>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Mobilità e Viabilità;</w:t>
      </w:r>
    </w:p>
    <w:p w:rsidR="00764D60" w:rsidRDefault="00764D60" w:rsidP="0095421E">
      <w:pPr>
        <w:pStyle w:val="Textbody"/>
        <w:widowControl w:val="0"/>
        <w:numPr>
          <w:ilvl w:val="0"/>
          <w:numId w:val="11"/>
        </w:numPr>
        <w:spacing w:after="0" w:line="240" w:lineRule="auto"/>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Cultura e promozione del territorio;</w:t>
      </w:r>
    </w:p>
    <w:p w:rsidR="00764D60" w:rsidRDefault="0095421E" w:rsidP="0095421E">
      <w:pPr>
        <w:pStyle w:val="Textbody"/>
        <w:widowControl w:val="0"/>
        <w:numPr>
          <w:ilvl w:val="0"/>
          <w:numId w:val="11"/>
        </w:numPr>
        <w:spacing w:after="0" w:line="240" w:lineRule="auto"/>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Istruzione e scuola digitale.</w:t>
      </w:r>
    </w:p>
    <w:p w:rsidR="0059668E" w:rsidRPr="00F0693E" w:rsidRDefault="00F0693E" w:rsidP="00141793">
      <w:pPr>
        <w:pStyle w:val="NormaleWeb"/>
        <w:shd w:val="clear" w:color="auto" w:fill="FFFFFF"/>
        <w:ind w:left="360"/>
        <w:jc w:val="both"/>
        <w:rPr>
          <w:sz w:val="26"/>
          <w:szCs w:val="26"/>
        </w:rPr>
      </w:pPr>
      <w:r w:rsidRPr="00F0693E">
        <w:rPr>
          <w:sz w:val="26"/>
          <w:szCs w:val="26"/>
        </w:rPr>
        <w:t>I suddetti esempi di progettazione sviluppati per una aggregazione di enti locali permetteranno di presentare uniformità di servizi pubblici per tutti i cittadini dell’area vasta indipendentemente dal loro comune di appartenenza. L’aggregazione della spesa per lo sviluppo di tali soluzioni e piattaforme permetterà economie di scala ed anche lo sviluppo di partnership pubblico private di maggior interesse dato la dimensione più ampia dei bacini di utenza. La presenza di piattaforme unitarie permetterà infine più facili percorsi di integrazione dei dati facilitando la capacità degli enti locali di area vasta di governare il fenomeno dei Big Data che offrirà nuove potenti strumenti di supporto alle decisioni degli amministratori pubblici e privati.</w:t>
      </w:r>
    </w:p>
    <w:p w:rsidR="00F0693E" w:rsidRDefault="00F0693E" w:rsidP="00141793">
      <w:pPr>
        <w:pStyle w:val="NormaleWeb"/>
        <w:shd w:val="clear" w:color="auto" w:fill="FFFFFF"/>
        <w:ind w:left="360"/>
        <w:jc w:val="both"/>
        <w:rPr>
          <w:b/>
          <w:sz w:val="26"/>
          <w:szCs w:val="26"/>
        </w:rPr>
      </w:pPr>
    </w:p>
    <w:p w:rsidR="00F0693E" w:rsidRDefault="00F0693E" w:rsidP="00141793">
      <w:pPr>
        <w:pStyle w:val="NormaleWeb"/>
        <w:shd w:val="clear" w:color="auto" w:fill="FFFFFF"/>
        <w:ind w:left="360"/>
        <w:jc w:val="both"/>
        <w:rPr>
          <w:b/>
          <w:sz w:val="26"/>
          <w:szCs w:val="26"/>
        </w:rPr>
      </w:pPr>
    </w:p>
    <w:p w:rsidR="00F0693E" w:rsidRDefault="00F0693E" w:rsidP="00141793">
      <w:pPr>
        <w:pStyle w:val="NormaleWeb"/>
        <w:shd w:val="clear" w:color="auto" w:fill="FFFFFF"/>
        <w:ind w:left="360"/>
        <w:jc w:val="both"/>
        <w:rPr>
          <w:b/>
          <w:sz w:val="26"/>
          <w:szCs w:val="26"/>
        </w:rPr>
      </w:pPr>
    </w:p>
    <w:p w:rsidR="00F0693E" w:rsidRDefault="00F0693E" w:rsidP="00141793">
      <w:pPr>
        <w:pStyle w:val="NormaleWeb"/>
        <w:shd w:val="clear" w:color="auto" w:fill="FFFFFF"/>
        <w:ind w:left="360"/>
        <w:jc w:val="both"/>
        <w:rPr>
          <w:b/>
          <w:sz w:val="26"/>
          <w:szCs w:val="26"/>
        </w:rPr>
      </w:pPr>
    </w:p>
    <w:p w:rsidR="00F0693E" w:rsidRDefault="00F0693E" w:rsidP="00141793">
      <w:pPr>
        <w:pStyle w:val="NormaleWeb"/>
        <w:shd w:val="clear" w:color="auto" w:fill="FFFFFF"/>
        <w:ind w:left="360"/>
        <w:jc w:val="both"/>
        <w:rPr>
          <w:b/>
          <w:sz w:val="26"/>
          <w:szCs w:val="26"/>
        </w:rPr>
      </w:pPr>
    </w:p>
    <w:p w:rsidR="00F0693E" w:rsidRDefault="00F0693E" w:rsidP="00141793">
      <w:pPr>
        <w:pStyle w:val="NormaleWeb"/>
        <w:shd w:val="clear" w:color="auto" w:fill="FFFFFF"/>
        <w:ind w:left="360"/>
        <w:jc w:val="both"/>
        <w:rPr>
          <w:b/>
          <w:sz w:val="26"/>
          <w:szCs w:val="26"/>
        </w:rPr>
      </w:pPr>
    </w:p>
    <w:p w:rsidR="009B50B4" w:rsidRDefault="009B50B4" w:rsidP="00141793">
      <w:pPr>
        <w:pStyle w:val="NormaleWeb"/>
        <w:shd w:val="clear" w:color="auto" w:fill="FFFFFF"/>
        <w:ind w:left="360"/>
        <w:jc w:val="both"/>
        <w:rPr>
          <w:b/>
          <w:sz w:val="26"/>
          <w:szCs w:val="26"/>
        </w:rPr>
      </w:pPr>
    </w:p>
    <w:p w:rsidR="00F0693E" w:rsidRDefault="00F0693E" w:rsidP="00141793">
      <w:pPr>
        <w:pStyle w:val="NormaleWeb"/>
        <w:shd w:val="clear" w:color="auto" w:fill="FFFFFF"/>
        <w:ind w:left="360"/>
        <w:jc w:val="both"/>
        <w:rPr>
          <w:b/>
          <w:sz w:val="26"/>
          <w:szCs w:val="26"/>
        </w:rPr>
      </w:pPr>
    </w:p>
    <w:p w:rsidR="00F0693E" w:rsidRDefault="00F0693E" w:rsidP="00141793">
      <w:pPr>
        <w:pStyle w:val="NormaleWeb"/>
        <w:shd w:val="clear" w:color="auto" w:fill="FFFFFF"/>
        <w:ind w:left="360"/>
        <w:jc w:val="both"/>
        <w:rPr>
          <w:b/>
          <w:sz w:val="26"/>
          <w:szCs w:val="26"/>
        </w:rPr>
      </w:pPr>
    </w:p>
    <w:p w:rsidR="00F0693E" w:rsidRDefault="00F0693E" w:rsidP="00141793">
      <w:pPr>
        <w:pStyle w:val="NormaleWeb"/>
        <w:shd w:val="clear" w:color="auto" w:fill="FFFFFF"/>
        <w:ind w:left="360"/>
        <w:jc w:val="both"/>
        <w:rPr>
          <w:b/>
          <w:sz w:val="26"/>
          <w:szCs w:val="26"/>
        </w:rPr>
      </w:pPr>
    </w:p>
    <w:p w:rsidR="00F0693E" w:rsidRDefault="00F0693E" w:rsidP="00141793">
      <w:pPr>
        <w:pStyle w:val="NormaleWeb"/>
        <w:shd w:val="clear" w:color="auto" w:fill="FFFFFF"/>
        <w:ind w:left="360"/>
        <w:jc w:val="both"/>
        <w:rPr>
          <w:b/>
          <w:sz w:val="26"/>
          <w:szCs w:val="26"/>
        </w:rPr>
      </w:pPr>
    </w:p>
    <w:p w:rsidR="00266759" w:rsidRDefault="00266759" w:rsidP="00141793">
      <w:pPr>
        <w:pStyle w:val="NormaleWeb"/>
        <w:shd w:val="clear" w:color="auto" w:fill="FFFFFF"/>
        <w:ind w:left="360"/>
        <w:jc w:val="both"/>
        <w:rPr>
          <w:b/>
          <w:sz w:val="26"/>
          <w:szCs w:val="26"/>
        </w:rPr>
      </w:pPr>
    </w:p>
    <w:p w:rsidR="00C73AB9" w:rsidRDefault="001E52F2" w:rsidP="00295F2A">
      <w:pPr>
        <w:pStyle w:val="NormaleWeb"/>
        <w:shd w:val="clear" w:color="auto" w:fill="FFFFFF"/>
        <w:ind w:left="360"/>
        <w:jc w:val="center"/>
        <w:outlineLvl w:val="0"/>
        <w:rPr>
          <w:b/>
          <w:i/>
          <w:sz w:val="28"/>
          <w:szCs w:val="28"/>
        </w:rPr>
      </w:pPr>
      <w:r>
        <w:rPr>
          <w:b/>
          <w:i/>
          <w:sz w:val="28"/>
          <w:szCs w:val="28"/>
        </w:rPr>
        <w:t>I</w:t>
      </w:r>
      <w:r w:rsidRPr="001E52F2">
        <w:rPr>
          <w:b/>
          <w:i/>
          <w:sz w:val="28"/>
          <w:szCs w:val="28"/>
        </w:rPr>
        <w:t xml:space="preserve">l </w:t>
      </w:r>
      <w:r>
        <w:rPr>
          <w:b/>
          <w:i/>
          <w:sz w:val="28"/>
          <w:szCs w:val="28"/>
        </w:rPr>
        <w:t>Modello O</w:t>
      </w:r>
      <w:r w:rsidRPr="001E52F2">
        <w:rPr>
          <w:b/>
          <w:i/>
          <w:sz w:val="28"/>
          <w:szCs w:val="28"/>
        </w:rPr>
        <w:t>rganizzativo</w:t>
      </w:r>
    </w:p>
    <w:p w:rsidR="006D0092" w:rsidRPr="001E52F2" w:rsidRDefault="006D0092" w:rsidP="008B2CFE">
      <w:pPr>
        <w:pStyle w:val="NormaleWeb"/>
        <w:shd w:val="clear" w:color="auto" w:fill="FFFFFF"/>
        <w:ind w:left="360"/>
        <w:jc w:val="both"/>
        <w:rPr>
          <w:b/>
          <w:i/>
          <w:sz w:val="28"/>
          <w:szCs w:val="28"/>
        </w:rPr>
      </w:pPr>
    </w:p>
    <w:p w:rsidR="00C73AB9" w:rsidRDefault="00C73AB9" w:rsidP="008B2CFE">
      <w:pPr>
        <w:pStyle w:val="NormaleWeb"/>
        <w:shd w:val="clear" w:color="auto" w:fill="FFFFFF"/>
        <w:ind w:left="360"/>
        <w:jc w:val="both"/>
        <w:rPr>
          <w:sz w:val="26"/>
          <w:szCs w:val="26"/>
        </w:rPr>
      </w:pPr>
      <w:r w:rsidRPr="00C73AB9">
        <w:rPr>
          <w:sz w:val="26"/>
          <w:szCs w:val="26"/>
        </w:rPr>
        <w:t xml:space="preserve">Il modello organizzativo </w:t>
      </w:r>
      <w:r w:rsidR="00392F31">
        <w:rPr>
          <w:sz w:val="26"/>
          <w:szCs w:val="26"/>
        </w:rPr>
        <w:t xml:space="preserve">tendenziale </w:t>
      </w:r>
      <w:r w:rsidRPr="00C73AB9">
        <w:rPr>
          <w:sz w:val="26"/>
          <w:szCs w:val="26"/>
        </w:rPr>
        <w:t xml:space="preserve">che qui si propone, e che dovrà necessariamente essere modulato e calibrato secondo le esigenze e le disponibilità della singola Provincia, </w:t>
      </w:r>
      <w:r w:rsidR="00392F31">
        <w:rPr>
          <w:sz w:val="26"/>
          <w:szCs w:val="26"/>
        </w:rPr>
        <w:t>potrebbe essere strutturato</w:t>
      </w:r>
      <w:r w:rsidR="00D57741">
        <w:rPr>
          <w:sz w:val="26"/>
          <w:szCs w:val="26"/>
        </w:rPr>
        <w:t xml:space="preserve"> come nello schema successivo</w:t>
      </w:r>
      <w:r w:rsidR="00392F31">
        <w:rPr>
          <w:sz w:val="26"/>
          <w:szCs w:val="26"/>
        </w:rPr>
        <w:t>.</w:t>
      </w:r>
    </w:p>
    <w:p w:rsidR="00F15006" w:rsidRDefault="00F15006" w:rsidP="008B2CFE">
      <w:pPr>
        <w:pStyle w:val="NormaleWeb"/>
        <w:shd w:val="clear" w:color="auto" w:fill="FFFFFF"/>
        <w:ind w:left="360"/>
        <w:jc w:val="both"/>
        <w:rPr>
          <w:sz w:val="26"/>
          <w:szCs w:val="26"/>
        </w:rPr>
      </w:pPr>
      <w:r>
        <w:rPr>
          <w:sz w:val="26"/>
          <w:szCs w:val="26"/>
        </w:rPr>
        <w:t>Tale modello organizzativo presu</w:t>
      </w:r>
      <w:r w:rsidR="00350769">
        <w:rPr>
          <w:sz w:val="26"/>
          <w:szCs w:val="26"/>
        </w:rPr>
        <w:t>ppone una figura dirigenziale co</w:t>
      </w:r>
      <w:r>
        <w:rPr>
          <w:sz w:val="26"/>
          <w:szCs w:val="26"/>
        </w:rPr>
        <w:t>n funzioni di coordinamento permanente dei tre servizi, per la pianificazione dello sviluppo territoriale.</w:t>
      </w:r>
    </w:p>
    <w:p w:rsidR="008516CE" w:rsidRDefault="008516CE" w:rsidP="008B2CFE">
      <w:pPr>
        <w:pStyle w:val="NormaleWeb"/>
        <w:shd w:val="clear" w:color="auto" w:fill="FFFFFF"/>
        <w:ind w:left="360"/>
        <w:jc w:val="both"/>
        <w:rPr>
          <w:sz w:val="26"/>
          <w:szCs w:val="26"/>
        </w:rPr>
      </w:pPr>
    </w:p>
    <w:p w:rsidR="007A792D" w:rsidRDefault="0097621C" w:rsidP="008B2CFE">
      <w:pPr>
        <w:pStyle w:val="NormaleWeb"/>
        <w:shd w:val="clear" w:color="auto" w:fill="FFFFFF"/>
        <w:ind w:left="360"/>
        <w:jc w:val="both"/>
        <w:rPr>
          <w:sz w:val="26"/>
          <w:szCs w:val="26"/>
        </w:rPr>
      </w:pPr>
      <w:r>
        <w:rPr>
          <w:noProof/>
          <w:sz w:val="26"/>
          <w:szCs w:val="26"/>
        </w:rPr>
        <w:drawing>
          <wp:inline distT="0" distB="0" distL="0" distR="0">
            <wp:extent cx="6096000" cy="3429000"/>
            <wp:effectExtent l="0" t="0" r="0" b="0"/>
            <wp:docPr id="2" name="Immagine 2" descr="modello_organizz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lo_organizzati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D5360A" w:rsidRDefault="001E52F2" w:rsidP="001E52F2">
      <w:pPr>
        <w:pStyle w:val="NormaleWeb"/>
        <w:shd w:val="clear" w:color="auto" w:fill="FFFFFF"/>
        <w:jc w:val="both"/>
        <w:rPr>
          <w:sz w:val="26"/>
          <w:szCs w:val="26"/>
        </w:rPr>
      </w:pPr>
      <w:r>
        <w:rPr>
          <w:sz w:val="26"/>
          <w:szCs w:val="26"/>
        </w:rPr>
        <w:t>Tale</w:t>
      </w:r>
      <w:r w:rsidR="00F10906">
        <w:rPr>
          <w:sz w:val="26"/>
          <w:szCs w:val="26"/>
        </w:rPr>
        <w:t xml:space="preserve"> modello potrà essere realizzato dalla singola Provincia con i Comuni del territorio</w:t>
      </w:r>
      <w:r w:rsidR="00256512">
        <w:rPr>
          <w:sz w:val="26"/>
          <w:szCs w:val="26"/>
        </w:rPr>
        <w:t xml:space="preserve"> aggregati anche per aree omogenee</w:t>
      </w:r>
      <w:r w:rsidR="00F10906">
        <w:rPr>
          <w:sz w:val="26"/>
          <w:szCs w:val="26"/>
        </w:rPr>
        <w:t xml:space="preserve"> oppure tra Province in modo associato, sempre in rapporto con i Comuni del territorio. </w:t>
      </w:r>
    </w:p>
    <w:p w:rsidR="00F10906" w:rsidRDefault="00F10906" w:rsidP="001E52F2">
      <w:pPr>
        <w:pStyle w:val="NormaleWeb"/>
        <w:shd w:val="clear" w:color="auto" w:fill="FFFFFF"/>
        <w:jc w:val="both"/>
        <w:rPr>
          <w:sz w:val="26"/>
          <w:szCs w:val="26"/>
        </w:rPr>
      </w:pPr>
      <w:r>
        <w:rPr>
          <w:sz w:val="26"/>
          <w:szCs w:val="26"/>
        </w:rPr>
        <w:t>In entrambi i casi è evidente che un ruolo fondamentale gioca la presenza e l’impegno del Comune capoluogo, che deve essere facilitata e favorita.</w:t>
      </w:r>
    </w:p>
    <w:p w:rsidR="008516CE" w:rsidRDefault="008516CE" w:rsidP="006D0092">
      <w:pPr>
        <w:pStyle w:val="NormaleWeb"/>
        <w:shd w:val="clear" w:color="auto" w:fill="FFFFFF"/>
        <w:jc w:val="both"/>
        <w:rPr>
          <w:sz w:val="26"/>
          <w:szCs w:val="26"/>
        </w:rPr>
      </w:pPr>
    </w:p>
    <w:p w:rsidR="006D0092" w:rsidRDefault="006D0092" w:rsidP="006D0092">
      <w:pPr>
        <w:pStyle w:val="NormaleWeb"/>
        <w:shd w:val="clear" w:color="auto" w:fill="FFFFFF"/>
        <w:jc w:val="both"/>
        <w:rPr>
          <w:sz w:val="26"/>
          <w:szCs w:val="26"/>
        </w:rPr>
      </w:pPr>
    </w:p>
    <w:p w:rsidR="005B5956" w:rsidRDefault="005B5956" w:rsidP="006D0092">
      <w:pPr>
        <w:pStyle w:val="NormaleWeb"/>
        <w:shd w:val="clear" w:color="auto" w:fill="FFFFFF"/>
        <w:jc w:val="both"/>
        <w:rPr>
          <w:sz w:val="26"/>
          <w:szCs w:val="26"/>
        </w:rPr>
      </w:pPr>
    </w:p>
    <w:p w:rsidR="006D0092" w:rsidRDefault="006D0092" w:rsidP="006D0092">
      <w:pPr>
        <w:pStyle w:val="NormaleWeb"/>
        <w:shd w:val="clear" w:color="auto" w:fill="FFFFFF"/>
        <w:jc w:val="both"/>
        <w:rPr>
          <w:sz w:val="26"/>
          <w:szCs w:val="26"/>
        </w:rPr>
      </w:pPr>
    </w:p>
    <w:p w:rsidR="006D0092" w:rsidRDefault="006D0092" w:rsidP="006D0092">
      <w:pPr>
        <w:pStyle w:val="NormaleWeb"/>
        <w:shd w:val="clear" w:color="auto" w:fill="FFFFFF"/>
        <w:jc w:val="both"/>
        <w:rPr>
          <w:sz w:val="26"/>
          <w:szCs w:val="26"/>
        </w:rPr>
      </w:pPr>
    </w:p>
    <w:p w:rsidR="00266759" w:rsidRDefault="00266759" w:rsidP="00295F2A">
      <w:pPr>
        <w:jc w:val="center"/>
        <w:outlineLvl w:val="0"/>
        <w:rPr>
          <w:rFonts w:ascii="Times New Roman" w:hAnsi="Times New Roman"/>
          <w:b/>
          <w:i/>
          <w:sz w:val="28"/>
          <w:szCs w:val="28"/>
        </w:rPr>
      </w:pPr>
    </w:p>
    <w:p w:rsidR="0036317B" w:rsidRDefault="009B50B4" w:rsidP="00295F2A">
      <w:pPr>
        <w:jc w:val="center"/>
        <w:outlineLvl w:val="0"/>
        <w:rPr>
          <w:rFonts w:ascii="Times New Roman" w:hAnsi="Times New Roman"/>
          <w:b/>
          <w:i/>
          <w:sz w:val="28"/>
          <w:szCs w:val="28"/>
        </w:rPr>
      </w:pPr>
      <w:r>
        <w:rPr>
          <w:rFonts w:ascii="Times New Roman" w:hAnsi="Times New Roman"/>
          <w:b/>
          <w:i/>
          <w:sz w:val="28"/>
          <w:szCs w:val="28"/>
        </w:rPr>
        <w:t>L</w:t>
      </w:r>
      <w:r w:rsidR="001E52F2">
        <w:rPr>
          <w:rFonts w:ascii="Times New Roman" w:hAnsi="Times New Roman"/>
          <w:b/>
          <w:i/>
          <w:sz w:val="28"/>
          <w:szCs w:val="28"/>
        </w:rPr>
        <w:t>a</w:t>
      </w:r>
      <w:r w:rsidR="006D0092">
        <w:rPr>
          <w:rFonts w:ascii="Times New Roman" w:hAnsi="Times New Roman"/>
          <w:b/>
          <w:i/>
          <w:sz w:val="28"/>
          <w:szCs w:val="28"/>
        </w:rPr>
        <w:t xml:space="preserve"> Riqualificazione del Personale</w:t>
      </w:r>
      <w:r w:rsidR="00266759">
        <w:rPr>
          <w:rFonts w:ascii="Times New Roman" w:hAnsi="Times New Roman"/>
          <w:b/>
          <w:i/>
          <w:sz w:val="28"/>
          <w:szCs w:val="28"/>
        </w:rPr>
        <w:t xml:space="preserve"> </w:t>
      </w:r>
      <w:r>
        <w:rPr>
          <w:rFonts w:ascii="Times New Roman" w:hAnsi="Times New Roman"/>
          <w:b/>
          <w:i/>
          <w:sz w:val="28"/>
          <w:szCs w:val="28"/>
        </w:rPr>
        <w:t>e gli strumenti di supporto</w:t>
      </w:r>
    </w:p>
    <w:p w:rsidR="00036FE5" w:rsidRPr="00E82046" w:rsidRDefault="0036317B" w:rsidP="0036317B">
      <w:pPr>
        <w:suppressAutoHyphens w:val="0"/>
        <w:autoSpaceDN/>
        <w:spacing w:after="0" w:line="240" w:lineRule="auto"/>
        <w:jc w:val="both"/>
        <w:textAlignment w:val="auto"/>
        <w:rPr>
          <w:rFonts w:ascii="Times New Roman" w:hAnsi="Times New Roman"/>
          <w:sz w:val="26"/>
          <w:szCs w:val="26"/>
        </w:rPr>
      </w:pPr>
      <w:r w:rsidRPr="00E82046">
        <w:rPr>
          <w:rFonts w:ascii="Times New Roman" w:hAnsi="Times New Roman"/>
          <w:sz w:val="26"/>
          <w:szCs w:val="26"/>
          <w:lang w:eastAsia="it-IT"/>
        </w:rPr>
        <w:t xml:space="preserve">Al fine di garantire visibilità ed operatività </w:t>
      </w:r>
      <w:r w:rsidRPr="0075587E">
        <w:rPr>
          <w:rFonts w:ascii="Times New Roman" w:hAnsi="Times New Roman"/>
          <w:sz w:val="26"/>
          <w:szCs w:val="26"/>
          <w:lang w:eastAsia="it-IT"/>
        </w:rPr>
        <w:t xml:space="preserve">alla </w:t>
      </w:r>
      <w:r w:rsidRPr="0075587E">
        <w:rPr>
          <w:rFonts w:ascii="Times New Roman" w:hAnsi="Times New Roman"/>
          <w:bCs/>
          <w:sz w:val="26"/>
          <w:szCs w:val="26"/>
          <w:lang w:eastAsia="it-IT"/>
        </w:rPr>
        <w:t>community</w:t>
      </w:r>
      <w:r w:rsidR="00F8172A" w:rsidRPr="0075587E">
        <w:rPr>
          <w:rFonts w:ascii="Times New Roman" w:hAnsi="Times New Roman"/>
          <w:sz w:val="26"/>
          <w:szCs w:val="26"/>
          <w:lang w:eastAsia="it-IT"/>
        </w:rPr>
        <w:t xml:space="preserve"> delle P</w:t>
      </w:r>
      <w:r w:rsidRPr="0075587E">
        <w:rPr>
          <w:rFonts w:ascii="Times New Roman" w:hAnsi="Times New Roman"/>
          <w:sz w:val="26"/>
          <w:szCs w:val="26"/>
          <w:lang w:eastAsia="it-IT"/>
        </w:rPr>
        <w:t xml:space="preserve">rovince </w:t>
      </w:r>
      <w:r w:rsidR="00F8172A" w:rsidRPr="0075587E">
        <w:rPr>
          <w:rFonts w:ascii="Times New Roman" w:hAnsi="Times New Roman"/>
          <w:sz w:val="26"/>
          <w:szCs w:val="26"/>
          <w:lang w:eastAsia="it-IT"/>
        </w:rPr>
        <w:t>in questi ambiti di intervento, occorre</w:t>
      </w:r>
      <w:r w:rsidRPr="0075587E">
        <w:rPr>
          <w:rFonts w:ascii="Times New Roman" w:hAnsi="Times New Roman"/>
          <w:sz w:val="26"/>
          <w:szCs w:val="26"/>
          <w:lang w:eastAsia="it-IT"/>
        </w:rPr>
        <w:t xml:space="preserve"> </w:t>
      </w:r>
      <w:r w:rsidR="00F15006">
        <w:rPr>
          <w:rFonts w:ascii="Times New Roman" w:hAnsi="Times New Roman"/>
          <w:sz w:val="26"/>
          <w:szCs w:val="26"/>
          <w:lang w:eastAsia="it-IT"/>
        </w:rPr>
        <w:t>avviare un percorso di riqualificazion</w:t>
      </w:r>
      <w:r w:rsidR="009B50B4">
        <w:rPr>
          <w:rFonts w:ascii="Times New Roman" w:hAnsi="Times New Roman"/>
          <w:sz w:val="26"/>
          <w:szCs w:val="26"/>
          <w:lang w:eastAsia="it-IT"/>
        </w:rPr>
        <w:t>e</w:t>
      </w:r>
      <w:r w:rsidR="00F15006">
        <w:rPr>
          <w:rFonts w:ascii="Times New Roman" w:hAnsi="Times New Roman"/>
          <w:sz w:val="26"/>
          <w:szCs w:val="26"/>
          <w:lang w:eastAsia="it-IT"/>
        </w:rPr>
        <w:t xml:space="preserve"> del personale, o anche di acquisizione di nuovo staff ove necessario, oltre a </w:t>
      </w:r>
      <w:r w:rsidR="00F8172A" w:rsidRPr="0075587E">
        <w:rPr>
          <w:rFonts w:ascii="Times New Roman" w:hAnsi="Times New Roman"/>
          <w:sz w:val="26"/>
          <w:szCs w:val="26"/>
          <w:lang w:eastAsia="it-IT"/>
        </w:rPr>
        <w:t>predisporre</w:t>
      </w:r>
      <w:r w:rsidR="00B57A17" w:rsidRPr="0075587E">
        <w:rPr>
          <w:rFonts w:ascii="Times New Roman" w:hAnsi="Times New Roman"/>
          <w:sz w:val="26"/>
          <w:szCs w:val="26"/>
          <w:lang w:eastAsia="it-IT"/>
        </w:rPr>
        <w:t xml:space="preserve"> </w:t>
      </w:r>
      <w:r w:rsidRPr="0075587E">
        <w:rPr>
          <w:rFonts w:ascii="Times New Roman" w:hAnsi="Times New Roman"/>
          <w:sz w:val="26"/>
          <w:szCs w:val="26"/>
          <w:lang w:eastAsia="it-IT"/>
        </w:rPr>
        <w:t xml:space="preserve">una </w:t>
      </w:r>
      <w:r w:rsidRPr="0075587E">
        <w:rPr>
          <w:rFonts w:ascii="Times New Roman" w:hAnsi="Times New Roman"/>
          <w:bCs/>
          <w:sz w:val="26"/>
          <w:szCs w:val="26"/>
          <w:lang w:eastAsia="it-IT"/>
        </w:rPr>
        <w:t>piattaforma tecnologica</w:t>
      </w:r>
      <w:r w:rsidRPr="00E82046">
        <w:rPr>
          <w:rFonts w:ascii="Times New Roman" w:hAnsi="Times New Roman"/>
          <w:sz w:val="26"/>
          <w:szCs w:val="26"/>
          <w:lang w:eastAsia="it-IT"/>
        </w:rPr>
        <w:t xml:space="preserve"> di supporto alla condivisione e trasferimento delle conoscenze</w:t>
      </w:r>
      <w:r w:rsidR="00B57A17">
        <w:rPr>
          <w:rFonts w:ascii="Times New Roman" w:hAnsi="Times New Roman"/>
          <w:sz w:val="26"/>
          <w:szCs w:val="26"/>
          <w:lang w:eastAsia="it-IT"/>
        </w:rPr>
        <w:t>, che tenga conto</w:t>
      </w:r>
      <w:r w:rsidRPr="00E82046">
        <w:rPr>
          <w:rFonts w:ascii="Times New Roman" w:hAnsi="Times New Roman"/>
          <w:sz w:val="26"/>
          <w:szCs w:val="26"/>
          <w:lang w:eastAsia="it-IT"/>
        </w:rPr>
        <w:t xml:space="preserve"> delle esperienze già </w:t>
      </w:r>
      <w:r w:rsidR="00B57A17">
        <w:rPr>
          <w:rFonts w:ascii="Times New Roman" w:hAnsi="Times New Roman"/>
          <w:sz w:val="26"/>
          <w:szCs w:val="26"/>
          <w:lang w:eastAsia="it-IT"/>
        </w:rPr>
        <w:t>avviate</w:t>
      </w:r>
      <w:r w:rsidRPr="00E82046">
        <w:rPr>
          <w:rFonts w:ascii="Times New Roman" w:hAnsi="Times New Roman"/>
          <w:sz w:val="26"/>
          <w:szCs w:val="26"/>
          <w:lang w:eastAsia="it-IT"/>
        </w:rPr>
        <w:t>.</w:t>
      </w:r>
      <w:r w:rsidR="00036FE5" w:rsidRPr="00E82046">
        <w:rPr>
          <w:rFonts w:ascii="Times New Roman" w:hAnsi="Times New Roman"/>
          <w:sz w:val="26"/>
          <w:szCs w:val="26"/>
        </w:rPr>
        <w:t> </w:t>
      </w:r>
    </w:p>
    <w:p w:rsidR="008516CE" w:rsidRDefault="008516CE" w:rsidP="000718B4">
      <w:pPr>
        <w:pStyle w:val="Standard"/>
        <w:rPr>
          <w:rFonts w:ascii="Times New Roman" w:eastAsia="Chalkduster" w:hAnsi="Times New Roman" w:cs="Times New Roman"/>
          <w:b/>
          <w:color w:val="auto"/>
          <w:sz w:val="26"/>
          <w:szCs w:val="26"/>
        </w:rPr>
      </w:pPr>
    </w:p>
    <w:p w:rsidR="00F15006" w:rsidRDefault="00F15006" w:rsidP="00F15006">
      <w:pPr>
        <w:pStyle w:val="Standard"/>
        <w:jc w:val="both"/>
        <w:rPr>
          <w:rFonts w:ascii="Times New Roman" w:eastAsia="Chalkduster" w:hAnsi="Times New Roman" w:cs="Times New Roman"/>
          <w:color w:val="auto"/>
          <w:sz w:val="26"/>
          <w:szCs w:val="26"/>
        </w:rPr>
      </w:pPr>
      <w:r w:rsidRPr="00F15006">
        <w:rPr>
          <w:rFonts w:ascii="Times New Roman" w:eastAsia="Chalkduster" w:hAnsi="Times New Roman" w:cs="Times New Roman"/>
          <w:color w:val="auto"/>
          <w:sz w:val="26"/>
          <w:szCs w:val="26"/>
        </w:rPr>
        <w:t>Lo sviluppo progettuale parte dall’attivazione dei tre gruppi tematici di coordinamento che l’UPI ha già istituito per la creazione della presente proposta e deve realizzarsi attraverso tre raggruppamenti di Province, coordinate da tre capofila per sperimentare e applicare i nuovi modelli proposti</w:t>
      </w:r>
      <w:r>
        <w:rPr>
          <w:rFonts w:ascii="Times New Roman" w:eastAsia="Chalkduster" w:hAnsi="Times New Roman" w:cs="Times New Roman"/>
          <w:color w:val="auto"/>
          <w:sz w:val="26"/>
          <w:szCs w:val="26"/>
        </w:rPr>
        <w:t>.</w:t>
      </w:r>
    </w:p>
    <w:p w:rsidR="00F15006" w:rsidRPr="007F015E" w:rsidRDefault="00F15006" w:rsidP="00F15006">
      <w:pPr>
        <w:pStyle w:val="Standard"/>
        <w:jc w:val="both"/>
        <w:rPr>
          <w:rFonts w:ascii="Times New Roman" w:hAnsi="Times New Roman" w:cs="Times New Roman"/>
          <w:color w:val="auto"/>
          <w:kern w:val="0"/>
          <w:sz w:val="26"/>
          <w:szCs w:val="26"/>
          <w:lang w:eastAsia="it-IT"/>
        </w:rPr>
      </w:pPr>
    </w:p>
    <w:p w:rsidR="009B50B4" w:rsidRPr="007F015E" w:rsidRDefault="009B50B4" w:rsidP="009B50B4">
      <w:pPr>
        <w:jc w:val="both"/>
        <w:rPr>
          <w:rFonts w:ascii="Times New Roman" w:hAnsi="Times New Roman"/>
          <w:sz w:val="26"/>
          <w:szCs w:val="26"/>
          <w:lang w:eastAsia="it-IT"/>
        </w:rPr>
      </w:pPr>
      <w:r w:rsidRPr="007F015E">
        <w:rPr>
          <w:rFonts w:ascii="Times New Roman" w:hAnsi="Times New Roman"/>
          <w:sz w:val="26"/>
          <w:szCs w:val="26"/>
          <w:lang w:eastAsia="it-IT"/>
        </w:rPr>
        <w:t>I 3 gruppi tematici “pilota” individuati</w:t>
      </w:r>
      <w:r w:rsidR="00F72F79" w:rsidRPr="007F015E">
        <w:rPr>
          <w:rFonts w:ascii="Times New Roman" w:hAnsi="Times New Roman"/>
          <w:sz w:val="26"/>
          <w:szCs w:val="26"/>
          <w:lang w:eastAsia="it-IT"/>
        </w:rPr>
        <w:t xml:space="preserve"> </w:t>
      </w:r>
      <w:r w:rsidRPr="007F015E">
        <w:rPr>
          <w:rFonts w:ascii="Times New Roman" w:hAnsi="Times New Roman"/>
          <w:sz w:val="26"/>
          <w:szCs w:val="26"/>
          <w:lang w:eastAsia="it-IT"/>
        </w:rPr>
        <w:t xml:space="preserve">saranno composti dalle Province che </w:t>
      </w:r>
      <w:r w:rsidR="00397B64">
        <w:rPr>
          <w:rFonts w:ascii="Times New Roman" w:hAnsi="Times New Roman"/>
          <w:sz w:val="26"/>
          <w:szCs w:val="26"/>
          <w:lang w:eastAsia="it-IT"/>
        </w:rPr>
        <w:t>avranno</w:t>
      </w:r>
      <w:r w:rsidRPr="007F015E">
        <w:rPr>
          <w:rFonts w:ascii="Times New Roman" w:hAnsi="Times New Roman"/>
          <w:sz w:val="26"/>
          <w:szCs w:val="26"/>
          <w:lang w:eastAsia="it-IT"/>
        </w:rPr>
        <w:t xml:space="preserve"> manifestato specifico interesse ad aderire e a costituire il gruppo di lavoro “pilota”. Ciascun gruppo di lavoro tematico sarà composto da esperti individuati dalle rispettive Province. </w:t>
      </w:r>
    </w:p>
    <w:p w:rsidR="009B50B4" w:rsidRPr="007F015E" w:rsidRDefault="009B50B4" w:rsidP="009B50B4">
      <w:pPr>
        <w:jc w:val="both"/>
        <w:rPr>
          <w:rFonts w:ascii="Times New Roman" w:hAnsi="Times New Roman"/>
          <w:sz w:val="26"/>
          <w:szCs w:val="26"/>
          <w:lang w:eastAsia="it-IT"/>
        </w:rPr>
      </w:pPr>
      <w:r w:rsidRPr="007F015E">
        <w:rPr>
          <w:rFonts w:ascii="Times New Roman" w:hAnsi="Times New Roman"/>
          <w:sz w:val="26"/>
          <w:szCs w:val="26"/>
          <w:lang w:eastAsia="it-IT"/>
        </w:rPr>
        <w:t xml:space="preserve">Tali gruppi tematici “pilota” lavoreranno sia a distanza che in presenza e, attraverso l’approccio partecipativo dei focus group, definiranno l’organizzazione del proprio lavoro, contribuendo </w:t>
      </w:r>
      <w:r w:rsidR="00F72F79" w:rsidRPr="007F015E">
        <w:rPr>
          <w:rFonts w:ascii="Times New Roman" w:hAnsi="Times New Roman"/>
          <w:sz w:val="26"/>
          <w:szCs w:val="26"/>
          <w:lang w:eastAsia="it-IT"/>
        </w:rPr>
        <w:t xml:space="preserve">fattivamente ad implementare le modalità di raccordo e le </w:t>
      </w:r>
      <w:r w:rsidRPr="007F015E">
        <w:rPr>
          <w:rFonts w:ascii="Times New Roman" w:hAnsi="Times New Roman"/>
          <w:sz w:val="26"/>
          <w:szCs w:val="26"/>
          <w:lang w:eastAsia="it-IT"/>
        </w:rPr>
        <w:t>funziona</w:t>
      </w:r>
      <w:r w:rsidR="00F72F79" w:rsidRPr="007F015E">
        <w:rPr>
          <w:rFonts w:ascii="Times New Roman" w:hAnsi="Times New Roman"/>
          <w:sz w:val="26"/>
          <w:szCs w:val="26"/>
          <w:lang w:eastAsia="it-IT"/>
        </w:rPr>
        <w:t xml:space="preserve">lità di base della piattaforma tecnologica che verrà sviluppata quale strumento di accompagnamento e sostegno alla modellizzazione del percorso. </w:t>
      </w:r>
    </w:p>
    <w:p w:rsidR="009B50B4" w:rsidRPr="007F015E" w:rsidRDefault="009B50B4" w:rsidP="009B50B4">
      <w:pPr>
        <w:jc w:val="both"/>
        <w:rPr>
          <w:rFonts w:ascii="Times New Roman" w:hAnsi="Times New Roman"/>
          <w:sz w:val="26"/>
          <w:szCs w:val="26"/>
          <w:lang w:eastAsia="it-IT"/>
        </w:rPr>
      </w:pPr>
      <w:r w:rsidRPr="007F015E">
        <w:rPr>
          <w:rFonts w:ascii="Times New Roman" w:hAnsi="Times New Roman"/>
          <w:sz w:val="26"/>
          <w:szCs w:val="26"/>
          <w:lang w:eastAsia="it-IT"/>
        </w:rPr>
        <w:t xml:space="preserve">Implementata questa fase, ciascuno </w:t>
      </w:r>
      <w:r w:rsidR="00F72F79" w:rsidRPr="007F015E">
        <w:rPr>
          <w:rFonts w:ascii="Times New Roman" w:hAnsi="Times New Roman"/>
          <w:sz w:val="26"/>
          <w:szCs w:val="26"/>
          <w:lang w:eastAsia="it-IT"/>
        </w:rPr>
        <w:t xml:space="preserve">degli </w:t>
      </w:r>
      <w:r w:rsidRPr="007F015E">
        <w:rPr>
          <w:rFonts w:ascii="Times New Roman" w:hAnsi="Times New Roman"/>
          <w:sz w:val="26"/>
          <w:szCs w:val="26"/>
          <w:lang w:eastAsia="it-IT"/>
        </w:rPr>
        <w:t xml:space="preserve">esperti componenti i gruppi tematici “pilota” assumerà, all’interno del proprio gruppo, il ruolo di coordinamento e facilitazione dei sotto gruppi che si andranno a costituire con la finalità di implementare il servizio </w:t>
      </w:r>
      <w:r w:rsidR="00397B64">
        <w:rPr>
          <w:rFonts w:ascii="Times New Roman" w:hAnsi="Times New Roman"/>
          <w:sz w:val="26"/>
          <w:szCs w:val="26"/>
          <w:lang w:eastAsia="it-IT"/>
        </w:rPr>
        <w:t xml:space="preserve">nelle sue varie articolazioni </w:t>
      </w:r>
      <w:r w:rsidRPr="007F015E">
        <w:rPr>
          <w:rFonts w:ascii="Times New Roman" w:hAnsi="Times New Roman"/>
          <w:sz w:val="26"/>
          <w:szCs w:val="26"/>
          <w:lang w:eastAsia="it-IT"/>
        </w:rPr>
        <w:t xml:space="preserve">e di estenderlo territorialmente. </w:t>
      </w:r>
    </w:p>
    <w:p w:rsidR="00F72F79" w:rsidRPr="007F015E" w:rsidRDefault="00F72F79" w:rsidP="00F72F79">
      <w:pPr>
        <w:pStyle w:val="Standard"/>
        <w:jc w:val="both"/>
        <w:rPr>
          <w:rFonts w:ascii="Times New Roman" w:hAnsi="Times New Roman" w:cs="Times New Roman"/>
          <w:color w:val="auto"/>
          <w:kern w:val="0"/>
          <w:sz w:val="26"/>
          <w:szCs w:val="26"/>
          <w:lang w:eastAsia="it-IT"/>
        </w:rPr>
      </w:pPr>
      <w:r w:rsidRPr="007F015E">
        <w:rPr>
          <w:rFonts w:ascii="Times New Roman" w:hAnsi="Times New Roman" w:cs="Times New Roman"/>
          <w:color w:val="auto"/>
          <w:kern w:val="0"/>
          <w:sz w:val="26"/>
          <w:szCs w:val="26"/>
          <w:lang w:eastAsia="it-IT"/>
        </w:rPr>
        <w:t>La metodologia che verrà adottata per il funzionamento dei gruppi e sottogruppi di lavoro prevede i seguenti step:</w:t>
      </w:r>
    </w:p>
    <w:p w:rsidR="00F72F79" w:rsidRPr="007F015E" w:rsidRDefault="00F72F79" w:rsidP="00F72F79">
      <w:pPr>
        <w:pStyle w:val="Standard"/>
        <w:jc w:val="both"/>
        <w:rPr>
          <w:rFonts w:ascii="Times New Roman" w:hAnsi="Times New Roman" w:cs="Times New Roman"/>
          <w:color w:val="auto"/>
          <w:kern w:val="0"/>
          <w:sz w:val="26"/>
          <w:szCs w:val="26"/>
          <w:lang w:eastAsia="it-IT"/>
        </w:rPr>
      </w:pPr>
    </w:p>
    <w:p w:rsidR="00F72F79" w:rsidRPr="007F015E" w:rsidRDefault="00F72F79" w:rsidP="00F72F79">
      <w:pPr>
        <w:pStyle w:val="Standard"/>
        <w:numPr>
          <w:ilvl w:val="0"/>
          <w:numId w:val="14"/>
        </w:numPr>
        <w:autoSpaceDN w:val="0"/>
        <w:jc w:val="both"/>
        <w:rPr>
          <w:rFonts w:ascii="Times New Roman" w:hAnsi="Times New Roman" w:cs="Times New Roman"/>
          <w:color w:val="auto"/>
          <w:kern w:val="0"/>
          <w:sz w:val="26"/>
          <w:szCs w:val="26"/>
          <w:lang w:eastAsia="it-IT"/>
        </w:rPr>
      </w:pPr>
      <w:r w:rsidRPr="007F015E">
        <w:rPr>
          <w:rFonts w:ascii="Times New Roman" w:hAnsi="Times New Roman" w:cs="Times New Roman"/>
          <w:color w:val="auto"/>
          <w:kern w:val="0"/>
          <w:sz w:val="26"/>
          <w:szCs w:val="26"/>
          <w:lang w:eastAsia="it-IT"/>
        </w:rPr>
        <w:t xml:space="preserve">Azioni di team building e team </w:t>
      </w:r>
      <w:proofErr w:type="spellStart"/>
      <w:r w:rsidRPr="007F015E">
        <w:rPr>
          <w:rFonts w:ascii="Times New Roman" w:hAnsi="Times New Roman" w:cs="Times New Roman"/>
          <w:color w:val="auto"/>
          <w:kern w:val="0"/>
          <w:sz w:val="26"/>
          <w:szCs w:val="26"/>
          <w:lang w:eastAsia="it-IT"/>
        </w:rPr>
        <w:t>working</w:t>
      </w:r>
      <w:proofErr w:type="spellEnd"/>
      <w:r w:rsidRPr="007F015E">
        <w:rPr>
          <w:rFonts w:ascii="Times New Roman" w:hAnsi="Times New Roman" w:cs="Times New Roman"/>
          <w:color w:val="auto"/>
          <w:kern w:val="0"/>
          <w:sz w:val="26"/>
          <w:szCs w:val="26"/>
          <w:lang w:eastAsia="it-IT"/>
        </w:rPr>
        <w:t xml:space="preserve"> con l’obiettivo di promuovere coesione e spirito di squadra</w:t>
      </w:r>
    </w:p>
    <w:p w:rsidR="00F72F79" w:rsidRPr="007F015E" w:rsidRDefault="00F72F79" w:rsidP="00F72F79">
      <w:pPr>
        <w:pStyle w:val="Standard"/>
        <w:numPr>
          <w:ilvl w:val="0"/>
          <w:numId w:val="14"/>
        </w:numPr>
        <w:autoSpaceDN w:val="0"/>
        <w:jc w:val="both"/>
        <w:rPr>
          <w:rFonts w:ascii="Times New Roman" w:hAnsi="Times New Roman" w:cs="Times New Roman"/>
          <w:color w:val="auto"/>
          <w:kern w:val="0"/>
          <w:sz w:val="26"/>
          <w:szCs w:val="26"/>
          <w:lang w:eastAsia="it-IT"/>
        </w:rPr>
      </w:pPr>
      <w:r w:rsidRPr="007F015E">
        <w:rPr>
          <w:rFonts w:ascii="Times New Roman" w:hAnsi="Times New Roman" w:cs="Times New Roman"/>
          <w:color w:val="auto"/>
          <w:kern w:val="0"/>
          <w:sz w:val="26"/>
          <w:szCs w:val="26"/>
          <w:lang w:eastAsia="it-IT"/>
        </w:rPr>
        <w:t>Workshop di condivisione di esperienze e prodotti organizzati dalle Province esperte dei singoli temi</w:t>
      </w:r>
    </w:p>
    <w:p w:rsidR="00F72F79" w:rsidRPr="007F015E" w:rsidRDefault="00F72F79" w:rsidP="00F72F79">
      <w:pPr>
        <w:pStyle w:val="Standard"/>
        <w:numPr>
          <w:ilvl w:val="0"/>
          <w:numId w:val="14"/>
        </w:numPr>
        <w:autoSpaceDN w:val="0"/>
        <w:jc w:val="both"/>
        <w:rPr>
          <w:rFonts w:ascii="Times New Roman" w:hAnsi="Times New Roman" w:cs="Times New Roman"/>
          <w:color w:val="auto"/>
          <w:kern w:val="0"/>
          <w:sz w:val="26"/>
          <w:szCs w:val="26"/>
          <w:lang w:eastAsia="it-IT"/>
        </w:rPr>
      </w:pPr>
      <w:r w:rsidRPr="007F015E">
        <w:rPr>
          <w:rFonts w:ascii="Times New Roman" w:hAnsi="Times New Roman" w:cs="Times New Roman"/>
          <w:color w:val="auto"/>
          <w:kern w:val="0"/>
          <w:sz w:val="26"/>
          <w:szCs w:val="26"/>
          <w:lang w:eastAsia="it-IT"/>
        </w:rPr>
        <w:t>Sessioni operative di trasferimento concreto di prodotti/modelli di lavoro pronti all’uso.</w:t>
      </w:r>
    </w:p>
    <w:p w:rsidR="00F72F79" w:rsidRDefault="00F72F79" w:rsidP="009B50B4">
      <w:pPr>
        <w:jc w:val="both"/>
        <w:rPr>
          <w:rFonts w:ascii="Times New Roman" w:hAnsi="Times New Roman"/>
          <w:sz w:val="26"/>
          <w:szCs w:val="26"/>
          <w:lang w:eastAsia="it-IT"/>
        </w:rPr>
      </w:pPr>
    </w:p>
    <w:p w:rsidR="00266759" w:rsidRDefault="00266759" w:rsidP="009B50B4">
      <w:pPr>
        <w:jc w:val="both"/>
        <w:rPr>
          <w:rFonts w:ascii="Times New Roman" w:hAnsi="Times New Roman"/>
          <w:sz w:val="26"/>
          <w:szCs w:val="26"/>
          <w:lang w:eastAsia="it-IT"/>
        </w:rPr>
      </w:pPr>
    </w:p>
    <w:p w:rsidR="00266759" w:rsidRDefault="00266759" w:rsidP="009B50B4">
      <w:pPr>
        <w:jc w:val="both"/>
        <w:rPr>
          <w:rFonts w:ascii="Times New Roman" w:hAnsi="Times New Roman"/>
          <w:sz w:val="26"/>
          <w:szCs w:val="26"/>
          <w:lang w:eastAsia="it-IT"/>
        </w:rPr>
      </w:pPr>
    </w:p>
    <w:p w:rsidR="00266759" w:rsidRPr="007F015E" w:rsidRDefault="00266759" w:rsidP="009B50B4">
      <w:pPr>
        <w:jc w:val="both"/>
        <w:rPr>
          <w:rFonts w:ascii="Times New Roman" w:hAnsi="Times New Roman"/>
          <w:sz w:val="26"/>
          <w:szCs w:val="26"/>
          <w:lang w:eastAsia="it-IT"/>
        </w:rPr>
      </w:pPr>
    </w:p>
    <w:p w:rsidR="008516CE" w:rsidRPr="00E82046" w:rsidRDefault="008516CE" w:rsidP="000718B4">
      <w:pPr>
        <w:pStyle w:val="Standard"/>
        <w:rPr>
          <w:rFonts w:ascii="Times New Roman" w:eastAsia="Chalkduster" w:hAnsi="Times New Roman" w:cs="Times New Roman"/>
          <w:b/>
          <w:color w:val="auto"/>
          <w:sz w:val="26"/>
          <w:szCs w:val="26"/>
        </w:rPr>
      </w:pPr>
    </w:p>
    <w:p w:rsidR="000718B4" w:rsidRDefault="006D0092" w:rsidP="00295F2A">
      <w:pPr>
        <w:pStyle w:val="Standard"/>
        <w:ind w:left="426"/>
        <w:jc w:val="both"/>
        <w:outlineLvl w:val="0"/>
        <w:rPr>
          <w:rFonts w:ascii="Times New Roman" w:eastAsia="Chalkduster" w:hAnsi="Times New Roman" w:cs="Times New Roman"/>
          <w:b/>
          <w:i/>
          <w:color w:val="auto"/>
          <w:sz w:val="26"/>
          <w:szCs w:val="26"/>
        </w:rPr>
      </w:pPr>
      <w:r>
        <w:rPr>
          <w:rFonts w:ascii="Times New Roman" w:eastAsia="Chalkduster" w:hAnsi="Times New Roman" w:cs="Times New Roman"/>
          <w:b/>
          <w:i/>
          <w:color w:val="auto"/>
          <w:sz w:val="26"/>
          <w:szCs w:val="26"/>
        </w:rPr>
        <w:t xml:space="preserve">1. </w:t>
      </w:r>
      <w:r w:rsidR="00F72F79">
        <w:rPr>
          <w:rFonts w:ascii="Times New Roman" w:eastAsia="Chalkduster" w:hAnsi="Times New Roman" w:cs="Times New Roman"/>
          <w:b/>
          <w:i/>
          <w:color w:val="auto"/>
          <w:sz w:val="26"/>
          <w:szCs w:val="26"/>
        </w:rPr>
        <w:t>Gli strumenti di supporto: la piattaforma tecnologica</w:t>
      </w:r>
    </w:p>
    <w:p w:rsidR="006D0092" w:rsidRPr="0075587E" w:rsidRDefault="006D0092" w:rsidP="000718B4">
      <w:pPr>
        <w:pStyle w:val="Standard"/>
        <w:jc w:val="both"/>
        <w:rPr>
          <w:rFonts w:ascii="Times New Roman" w:eastAsia="Chalkduster" w:hAnsi="Times New Roman" w:cs="Times New Roman"/>
          <w:b/>
          <w:i/>
          <w:color w:val="auto"/>
          <w:sz w:val="26"/>
          <w:szCs w:val="26"/>
        </w:rPr>
      </w:pPr>
    </w:p>
    <w:p w:rsidR="000718B4" w:rsidRDefault="00397B64" w:rsidP="000718B4">
      <w:pPr>
        <w:pStyle w:val="Standard"/>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L</w:t>
      </w:r>
      <w:r w:rsidR="00F72F79">
        <w:rPr>
          <w:rFonts w:ascii="Times New Roman" w:eastAsia="Chalkduster" w:hAnsi="Times New Roman" w:cs="Times New Roman"/>
          <w:color w:val="auto"/>
          <w:sz w:val="26"/>
          <w:szCs w:val="26"/>
        </w:rPr>
        <w:t>a</w:t>
      </w:r>
      <w:r w:rsidR="0075587E">
        <w:rPr>
          <w:rFonts w:ascii="Times New Roman" w:eastAsia="Chalkduster" w:hAnsi="Times New Roman" w:cs="Times New Roman"/>
          <w:color w:val="auto"/>
          <w:sz w:val="26"/>
          <w:szCs w:val="26"/>
        </w:rPr>
        <w:t xml:space="preserve"> piattaform</w:t>
      </w:r>
      <w:r w:rsidR="00F72F79">
        <w:rPr>
          <w:rFonts w:ascii="Times New Roman" w:eastAsia="Chalkduster" w:hAnsi="Times New Roman" w:cs="Times New Roman"/>
          <w:color w:val="auto"/>
          <w:sz w:val="26"/>
          <w:szCs w:val="26"/>
        </w:rPr>
        <w:t>a</w:t>
      </w:r>
      <w:r w:rsidR="000718B4" w:rsidRPr="00E82046">
        <w:rPr>
          <w:rFonts w:ascii="Times New Roman" w:eastAsia="Chalkduster" w:hAnsi="Times New Roman" w:cs="Times New Roman"/>
          <w:color w:val="auto"/>
          <w:sz w:val="26"/>
          <w:szCs w:val="26"/>
        </w:rPr>
        <w:t xml:space="preserve"> tecnologic</w:t>
      </w:r>
      <w:r w:rsidR="00F72F79">
        <w:rPr>
          <w:rFonts w:ascii="Times New Roman" w:eastAsia="Chalkduster" w:hAnsi="Times New Roman" w:cs="Times New Roman"/>
          <w:color w:val="auto"/>
          <w:sz w:val="26"/>
          <w:szCs w:val="26"/>
        </w:rPr>
        <w:t>a</w:t>
      </w:r>
      <w:r w:rsidR="000718B4" w:rsidRPr="00E82046">
        <w:rPr>
          <w:rFonts w:ascii="Times New Roman" w:eastAsia="Chalkduster" w:hAnsi="Times New Roman" w:cs="Times New Roman"/>
          <w:color w:val="auto"/>
          <w:sz w:val="26"/>
          <w:szCs w:val="26"/>
        </w:rPr>
        <w:t xml:space="preserve"> </w:t>
      </w:r>
      <w:r w:rsidR="00F72F79">
        <w:rPr>
          <w:rFonts w:ascii="Times New Roman" w:eastAsia="Chalkduster" w:hAnsi="Times New Roman" w:cs="Times New Roman"/>
          <w:color w:val="auto"/>
          <w:sz w:val="26"/>
          <w:szCs w:val="26"/>
        </w:rPr>
        <w:t xml:space="preserve">sarà pertanto </w:t>
      </w:r>
      <w:r w:rsidR="000718B4" w:rsidRPr="00E82046">
        <w:rPr>
          <w:rFonts w:ascii="Times New Roman" w:eastAsia="Chalkduster" w:hAnsi="Times New Roman" w:cs="Times New Roman"/>
          <w:color w:val="auto"/>
          <w:sz w:val="26"/>
          <w:szCs w:val="26"/>
        </w:rPr>
        <w:t>di supporto alla condivisione dei documenti e del materiale relativo ai gruppi di lavoro individuati, mettendo a disposizione:</w:t>
      </w:r>
    </w:p>
    <w:p w:rsidR="006D0092" w:rsidRPr="00E82046" w:rsidRDefault="006D0092" w:rsidP="000718B4">
      <w:pPr>
        <w:pStyle w:val="Standard"/>
        <w:jc w:val="both"/>
        <w:rPr>
          <w:rFonts w:ascii="Times New Roman" w:eastAsia="Chalkduster" w:hAnsi="Times New Roman" w:cs="Times New Roman"/>
          <w:color w:val="auto"/>
          <w:sz w:val="26"/>
          <w:szCs w:val="26"/>
        </w:rPr>
      </w:pPr>
    </w:p>
    <w:p w:rsidR="000718B4" w:rsidRPr="00E82046" w:rsidRDefault="000718B4" w:rsidP="000718B4">
      <w:pPr>
        <w:pStyle w:val="Standard"/>
        <w:numPr>
          <w:ilvl w:val="0"/>
          <w:numId w:val="13"/>
        </w:numPr>
        <w:autoSpaceDN w:val="0"/>
        <w:jc w:val="both"/>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 xml:space="preserve">area di lavoro comune, che dovrà prevedere strumenti di supporto per agevolare lo scambio di esperienze e la circolarità delle informazioni e dell’expertise all’interno delle community. </w:t>
      </w:r>
    </w:p>
    <w:p w:rsidR="000718B4" w:rsidRPr="00E82046" w:rsidRDefault="000718B4" w:rsidP="000718B4">
      <w:pPr>
        <w:pStyle w:val="Standard"/>
        <w:numPr>
          <w:ilvl w:val="0"/>
          <w:numId w:val="13"/>
        </w:numPr>
        <w:autoSpaceDN w:val="0"/>
        <w:jc w:val="both"/>
        <w:rPr>
          <w:rFonts w:ascii="Times New Roman" w:eastAsia="Chalkduster" w:hAnsi="Times New Roman" w:cs="Times New Roman"/>
          <w:color w:val="auto"/>
          <w:sz w:val="26"/>
          <w:szCs w:val="26"/>
        </w:rPr>
      </w:pPr>
      <w:r w:rsidRPr="00E82046">
        <w:rPr>
          <w:rFonts w:ascii="Times New Roman" w:eastAsia="Chalkduster" w:hAnsi="Times New Roman" w:cs="Times New Roman"/>
          <w:color w:val="auto"/>
          <w:sz w:val="26"/>
          <w:szCs w:val="26"/>
        </w:rPr>
        <w:t>strumenti per l’erogazione di moduli formativi ad hoc su tematiche specifiche mediante pillole in-formative rivolte alle Province con una esperienza più limitata rispetto ai servizi in questione.</w:t>
      </w:r>
    </w:p>
    <w:p w:rsidR="000718B4" w:rsidRPr="00E82046" w:rsidRDefault="000718B4" w:rsidP="000718B4">
      <w:pPr>
        <w:pStyle w:val="Standard"/>
        <w:jc w:val="both"/>
        <w:rPr>
          <w:rFonts w:ascii="Times New Roman" w:eastAsia="Chalkduster" w:hAnsi="Times New Roman" w:cs="Times New Roman"/>
          <w:color w:val="auto"/>
          <w:sz w:val="26"/>
          <w:szCs w:val="26"/>
        </w:rPr>
      </w:pPr>
    </w:p>
    <w:p w:rsidR="006D0092" w:rsidRDefault="006D0092" w:rsidP="000718B4">
      <w:pPr>
        <w:pStyle w:val="Standard"/>
        <w:jc w:val="both"/>
        <w:rPr>
          <w:rFonts w:ascii="Times New Roman" w:eastAsia="Chalkduster" w:hAnsi="Times New Roman" w:cs="Times New Roman"/>
          <w:color w:val="auto"/>
          <w:sz w:val="26"/>
          <w:szCs w:val="26"/>
        </w:rPr>
      </w:pPr>
    </w:p>
    <w:p w:rsidR="0075587E" w:rsidRDefault="006D0092" w:rsidP="00295F2A">
      <w:pPr>
        <w:pStyle w:val="Standard"/>
        <w:ind w:left="426"/>
        <w:jc w:val="both"/>
        <w:outlineLvl w:val="0"/>
        <w:rPr>
          <w:rFonts w:ascii="Times New Roman" w:eastAsia="Chalkduster" w:hAnsi="Times New Roman" w:cs="Times New Roman"/>
          <w:b/>
          <w:i/>
          <w:color w:val="auto"/>
          <w:sz w:val="26"/>
          <w:szCs w:val="26"/>
        </w:rPr>
      </w:pPr>
      <w:r>
        <w:rPr>
          <w:rFonts w:ascii="Times New Roman" w:eastAsia="Chalkduster" w:hAnsi="Times New Roman" w:cs="Times New Roman"/>
          <w:b/>
          <w:i/>
          <w:color w:val="auto"/>
          <w:sz w:val="26"/>
          <w:szCs w:val="26"/>
        </w:rPr>
        <w:t xml:space="preserve">2. </w:t>
      </w:r>
      <w:r w:rsidR="0075587E">
        <w:rPr>
          <w:rFonts w:ascii="Times New Roman" w:eastAsia="Chalkduster" w:hAnsi="Times New Roman" w:cs="Times New Roman"/>
          <w:b/>
          <w:i/>
          <w:color w:val="auto"/>
          <w:sz w:val="26"/>
          <w:szCs w:val="26"/>
        </w:rPr>
        <w:t>La riqualificazione del personale</w:t>
      </w:r>
    </w:p>
    <w:p w:rsidR="006D0092" w:rsidRPr="0075587E" w:rsidRDefault="006D0092" w:rsidP="000718B4">
      <w:pPr>
        <w:pStyle w:val="Standard"/>
        <w:jc w:val="both"/>
        <w:rPr>
          <w:rFonts w:ascii="Times New Roman" w:eastAsia="Chalkduster" w:hAnsi="Times New Roman" w:cs="Times New Roman"/>
          <w:b/>
          <w:i/>
          <w:color w:val="auto"/>
          <w:sz w:val="26"/>
          <w:szCs w:val="26"/>
        </w:rPr>
      </w:pPr>
    </w:p>
    <w:p w:rsidR="000718B4" w:rsidRDefault="0075587E" w:rsidP="000718B4">
      <w:pPr>
        <w:pStyle w:val="Standard"/>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 xml:space="preserve">La concreta realizzazione di questi progetti e di questi modelli di innovazione organizzativa presuppone necessari interventi di riqualificazione e di formazione del personale degli enti di area vasta a partire dalle figure dirigenziali. </w:t>
      </w:r>
    </w:p>
    <w:p w:rsidR="0075587E" w:rsidRDefault="0075587E" w:rsidP="000718B4">
      <w:pPr>
        <w:pStyle w:val="Standard"/>
        <w:jc w:val="both"/>
        <w:rPr>
          <w:rFonts w:ascii="Times New Roman" w:eastAsia="Chalkduster" w:hAnsi="Times New Roman" w:cs="Times New Roman"/>
          <w:color w:val="auto"/>
          <w:sz w:val="26"/>
          <w:szCs w:val="26"/>
        </w:rPr>
      </w:pPr>
    </w:p>
    <w:p w:rsidR="0075587E" w:rsidRDefault="0075587E" w:rsidP="000718B4">
      <w:pPr>
        <w:pStyle w:val="Standard"/>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Ne consegue la necessità di attivare un piano formativo capace di coniugare gli obiettivi con i risultati attesi.</w:t>
      </w:r>
    </w:p>
    <w:p w:rsidR="001734A0" w:rsidRDefault="001734A0" w:rsidP="000718B4">
      <w:pPr>
        <w:pStyle w:val="Standard"/>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 xml:space="preserve">A tale fine il progetto prevede un’attività preliminare di analisi dei fabbisogni, sia attraverso una analisi di sfondo che attraverso focus group mirati ad identificare i fabbisogni di competenze rispetto al modello organizzativo e gestionale </w:t>
      </w:r>
      <w:r w:rsidR="00397B64">
        <w:rPr>
          <w:rFonts w:ascii="Times New Roman" w:eastAsia="Chalkduster" w:hAnsi="Times New Roman" w:cs="Times New Roman"/>
          <w:color w:val="auto"/>
          <w:sz w:val="26"/>
          <w:szCs w:val="26"/>
        </w:rPr>
        <w:t>elaborato</w:t>
      </w:r>
      <w:r>
        <w:rPr>
          <w:rFonts w:ascii="Times New Roman" w:eastAsia="Chalkduster" w:hAnsi="Times New Roman" w:cs="Times New Roman"/>
          <w:color w:val="auto"/>
          <w:sz w:val="26"/>
          <w:szCs w:val="26"/>
        </w:rPr>
        <w:t>. A seguito di tale analisi</w:t>
      </w:r>
      <w:r w:rsidR="00397B64">
        <w:rPr>
          <w:rFonts w:ascii="Times New Roman" w:eastAsia="Chalkduster" w:hAnsi="Times New Roman" w:cs="Times New Roman"/>
          <w:color w:val="auto"/>
          <w:sz w:val="26"/>
          <w:szCs w:val="26"/>
        </w:rPr>
        <w:t>,</w:t>
      </w:r>
      <w:r>
        <w:rPr>
          <w:rFonts w:ascii="Times New Roman" w:eastAsia="Chalkduster" w:hAnsi="Times New Roman" w:cs="Times New Roman"/>
          <w:color w:val="auto"/>
          <w:sz w:val="26"/>
          <w:szCs w:val="26"/>
        </w:rPr>
        <w:t xml:space="preserve"> si avvierà la definizione dei contenuti formativi e i Laboratori di formazione, da realizzare su base tematica e rivolti </w:t>
      </w:r>
      <w:r w:rsidR="00397B64">
        <w:rPr>
          <w:rFonts w:ascii="Times New Roman" w:eastAsia="Chalkduster" w:hAnsi="Times New Roman" w:cs="Times New Roman"/>
          <w:color w:val="auto"/>
          <w:sz w:val="26"/>
          <w:szCs w:val="26"/>
        </w:rPr>
        <w:t xml:space="preserve">ciascuno </w:t>
      </w:r>
      <w:r>
        <w:rPr>
          <w:rFonts w:ascii="Times New Roman" w:eastAsia="Chalkduster" w:hAnsi="Times New Roman" w:cs="Times New Roman"/>
          <w:color w:val="auto"/>
          <w:sz w:val="26"/>
          <w:szCs w:val="26"/>
        </w:rPr>
        <w:t xml:space="preserve">a 60-80 figure interne alle Province con funzione di coordinamento dei tre servizi previsti. </w:t>
      </w:r>
    </w:p>
    <w:p w:rsidR="00484B5B" w:rsidRDefault="001734A0" w:rsidP="000718B4">
      <w:pPr>
        <w:pStyle w:val="Standard"/>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 xml:space="preserve">Infine, a conclusione dell’attività formativa, si prevede l’azione di Accompagnamento sui territori dei modelli elaborati e condivisi dai 3 Gruppi tematici attraverso un’attività di Coaching territoriale condotta da esperti </w:t>
      </w:r>
      <w:r w:rsidR="00397B64">
        <w:rPr>
          <w:rFonts w:ascii="Times New Roman" w:eastAsia="Chalkduster" w:hAnsi="Times New Roman" w:cs="Times New Roman"/>
          <w:color w:val="auto"/>
          <w:sz w:val="26"/>
          <w:szCs w:val="26"/>
        </w:rPr>
        <w:t>in materia di implementazione di</w:t>
      </w:r>
      <w:r w:rsidR="00484B5B">
        <w:rPr>
          <w:rFonts w:ascii="Times New Roman" w:eastAsia="Chalkduster" w:hAnsi="Times New Roman" w:cs="Times New Roman"/>
          <w:color w:val="auto"/>
          <w:sz w:val="26"/>
          <w:szCs w:val="26"/>
        </w:rPr>
        <w:t xml:space="preserve"> modelli organizzativi con il compito di affiancare i territori nella fase di start up del processo. </w:t>
      </w:r>
    </w:p>
    <w:p w:rsidR="00F72F79" w:rsidRDefault="00484B5B" w:rsidP="000718B4">
      <w:pPr>
        <w:pStyle w:val="Standard"/>
        <w:jc w:val="both"/>
        <w:rPr>
          <w:rFonts w:ascii="Times New Roman" w:eastAsia="Chalkduster" w:hAnsi="Times New Roman" w:cs="Times New Roman"/>
          <w:color w:val="auto"/>
          <w:sz w:val="26"/>
          <w:szCs w:val="26"/>
        </w:rPr>
      </w:pPr>
      <w:r>
        <w:rPr>
          <w:rFonts w:ascii="Times New Roman" w:eastAsia="Chalkduster" w:hAnsi="Times New Roman" w:cs="Times New Roman"/>
          <w:color w:val="auto"/>
          <w:sz w:val="26"/>
          <w:szCs w:val="26"/>
        </w:rPr>
        <w:t xml:space="preserve">Questa attività consente di calibrare il modello proposto rispetto alle specificità dei singoli territori, favorendo soluzioni e risposte rispetto alle problematiche strategiche, tecniche e operative che dovessero emergere. </w:t>
      </w:r>
      <w:r w:rsidR="001734A0">
        <w:rPr>
          <w:rFonts w:ascii="Times New Roman" w:eastAsia="Chalkduster" w:hAnsi="Times New Roman" w:cs="Times New Roman"/>
          <w:color w:val="auto"/>
          <w:sz w:val="26"/>
          <w:szCs w:val="26"/>
        </w:rPr>
        <w:t xml:space="preserve"> </w:t>
      </w:r>
    </w:p>
    <w:p w:rsidR="00484B5B" w:rsidRDefault="00484B5B" w:rsidP="000718B4">
      <w:pPr>
        <w:pStyle w:val="Standard"/>
        <w:jc w:val="both"/>
        <w:rPr>
          <w:rFonts w:ascii="Times New Roman" w:eastAsia="Chalkduster" w:hAnsi="Times New Roman" w:cs="Times New Roman"/>
          <w:color w:val="auto"/>
          <w:sz w:val="26"/>
          <w:szCs w:val="26"/>
        </w:rPr>
      </w:pPr>
    </w:p>
    <w:p w:rsidR="00484B5B" w:rsidRDefault="00484B5B" w:rsidP="000718B4">
      <w:pPr>
        <w:pStyle w:val="Standard"/>
        <w:jc w:val="both"/>
        <w:rPr>
          <w:rFonts w:ascii="Times New Roman" w:eastAsia="Chalkduster" w:hAnsi="Times New Roman" w:cs="Times New Roman"/>
          <w:color w:val="auto"/>
          <w:sz w:val="26"/>
          <w:szCs w:val="26"/>
        </w:rPr>
      </w:pPr>
    </w:p>
    <w:p w:rsidR="00484B5B" w:rsidRPr="007F015E" w:rsidRDefault="00484B5B" w:rsidP="00613C2D">
      <w:pPr>
        <w:pStyle w:val="Standard"/>
        <w:ind w:firstLine="708"/>
        <w:jc w:val="both"/>
        <w:rPr>
          <w:rFonts w:ascii="Times New Roman" w:hAnsi="Times New Roman" w:cs="Times New Roman"/>
          <w:color w:val="auto"/>
          <w:kern w:val="0"/>
          <w:sz w:val="28"/>
          <w:szCs w:val="28"/>
          <w:lang w:eastAsia="en-US"/>
        </w:rPr>
      </w:pPr>
    </w:p>
    <w:sectPr w:rsidR="00484B5B" w:rsidRPr="007F01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halkduster">
    <w:charset w:val="00"/>
    <w:family w:val="auto"/>
    <w:pitch w:val="variable"/>
    <w:sig w:usb0="8000002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64C8A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00000005"/>
    <w:name w:val="WW8Num28"/>
    <w:lvl w:ilvl="0">
      <w:numFmt w:val="bullet"/>
      <w:lvlText w:val=""/>
      <w:lvlJc w:val="left"/>
      <w:pPr>
        <w:tabs>
          <w:tab w:val="num" w:pos="0"/>
        </w:tabs>
        <w:ind w:left="720" w:hanging="360"/>
      </w:pPr>
      <w:rPr>
        <w:rFonts w:ascii="Symbol" w:hAnsi="Symbol" w:cs="Open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2" w15:restartNumberingAfterBreak="0">
    <w:nsid w:val="03906381"/>
    <w:multiLevelType w:val="hybridMultilevel"/>
    <w:tmpl w:val="34064E0E"/>
    <w:lvl w:ilvl="0" w:tplc="04100005">
      <w:start w:val="1"/>
      <w:numFmt w:val="bullet"/>
      <w:lvlText w:val=""/>
      <w:lvlJc w:val="left"/>
      <w:pPr>
        <w:tabs>
          <w:tab w:val="num" w:pos="788"/>
        </w:tabs>
        <w:ind w:left="788" w:hanging="360"/>
      </w:pPr>
      <w:rPr>
        <w:rFonts w:ascii="Wingdings" w:hAnsi="Wingdings" w:hint="default"/>
      </w:rPr>
    </w:lvl>
    <w:lvl w:ilvl="1" w:tplc="04100003" w:tentative="1">
      <w:start w:val="1"/>
      <w:numFmt w:val="bullet"/>
      <w:lvlText w:val="o"/>
      <w:lvlJc w:val="left"/>
      <w:pPr>
        <w:tabs>
          <w:tab w:val="num" w:pos="1508"/>
        </w:tabs>
        <w:ind w:left="1508" w:hanging="360"/>
      </w:pPr>
      <w:rPr>
        <w:rFonts w:ascii="Courier New" w:hAnsi="Courier New" w:cs="Courier New" w:hint="default"/>
      </w:rPr>
    </w:lvl>
    <w:lvl w:ilvl="2" w:tplc="04100005" w:tentative="1">
      <w:start w:val="1"/>
      <w:numFmt w:val="bullet"/>
      <w:lvlText w:val=""/>
      <w:lvlJc w:val="left"/>
      <w:pPr>
        <w:tabs>
          <w:tab w:val="num" w:pos="2228"/>
        </w:tabs>
        <w:ind w:left="2228" w:hanging="360"/>
      </w:pPr>
      <w:rPr>
        <w:rFonts w:ascii="Wingdings" w:hAnsi="Wingdings" w:hint="default"/>
      </w:rPr>
    </w:lvl>
    <w:lvl w:ilvl="3" w:tplc="04100001" w:tentative="1">
      <w:start w:val="1"/>
      <w:numFmt w:val="bullet"/>
      <w:lvlText w:val=""/>
      <w:lvlJc w:val="left"/>
      <w:pPr>
        <w:tabs>
          <w:tab w:val="num" w:pos="2948"/>
        </w:tabs>
        <w:ind w:left="2948" w:hanging="360"/>
      </w:pPr>
      <w:rPr>
        <w:rFonts w:ascii="Symbol" w:hAnsi="Symbol" w:hint="default"/>
      </w:rPr>
    </w:lvl>
    <w:lvl w:ilvl="4" w:tplc="04100003" w:tentative="1">
      <w:start w:val="1"/>
      <w:numFmt w:val="bullet"/>
      <w:lvlText w:val="o"/>
      <w:lvlJc w:val="left"/>
      <w:pPr>
        <w:tabs>
          <w:tab w:val="num" w:pos="3668"/>
        </w:tabs>
        <w:ind w:left="3668" w:hanging="360"/>
      </w:pPr>
      <w:rPr>
        <w:rFonts w:ascii="Courier New" w:hAnsi="Courier New" w:cs="Courier New" w:hint="default"/>
      </w:rPr>
    </w:lvl>
    <w:lvl w:ilvl="5" w:tplc="04100005" w:tentative="1">
      <w:start w:val="1"/>
      <w:numFmt w:val="bullet"/>
      <w:lvlText w:val=""/>
      <w:lvlJc w:val="left"/>
      <w:pPr>
        <w:tabs>
          <w:tab w:val="num" w:pos="4388"/>
        </w:tabs>
        <w:ind w:left="4388" w:hanging="360"/>
      </w:pPr>
      <w:rPr>
        <w:rFonts w:ascii="Wingdings" w:hAnsi="Wingdings" w:hint="default"/>
      </w:rPr>
    </w:lvl>
    <w:lvl w:ilvl="6" w:tplc="04100001" w:tentative="1">
      <w:start w:val="1"/>
      <w:numFmt w:val="bullet"/>
      <w:lvlText w:val=""/>
      <w:lvlJc w:val="left"/>
      <w:pPr>
        <w:tabs>
          <w:tab w:val="num" w:pos="5108"/>
        </w:tabs>
        <w:ind w:left="5108" w:hanging="360"/>
      </w:pPr>
      <w:rPr>
        <w:rFonts w:ascii="Symbol" w:hAnsi="Symbol" w:hint="default"/>
      </w:rPr>
    </w:lvl>
    <w:lvl w:ilvl="7" w:tplc="04100003" w:tentative="1">
      <w:start w:val="1"/>
      <w:numFmt w:val="bullet"/>
      <w:lvlText w:val="o"/>
      <w:lvlJc w:val="left"/>
      <w:pPr>
        <w:tabs>
          <w:tab w:val="num" w:pos="5828"/>
        </w:tabs>
        <w:ind w:left="5828" w:hanging="360"/>
      </w:pPr>
      <w:rPr>
        <w:rFonts w:ascii="Courier New" w:hAnsi="Courier New" w:cs="Courier New" w:hint="default"/>
      </w:rPr>
    </w:lvl>
    <w:lvl w:ilvl="8" w:tplc="04100005" w:tentative="1">
      <w:start w:val="1"/>
      <w:numFmt w:val="bullet"/>
      <w:lvlText w:val=""/>
      <w:lvlJc w:val="left"/>
      <w:pPr>
        <w:tabs>
          <w:tab w:val="num" w:pos="6548"/>
        </w:tabs>
        <w:ind w:left="6548" w:hanging="360"/>
      </w:pPr>
      <w:rPr>
        <w:rFonts w:ascii="Wingdings" w:hAnsi="Wingdings" w:hint="default"/>
      </w:rPr>
    </w:lvl>
  </w:abstractNum>
  <w:abstractNum w:abstractNumId="3" w15:restartNumberingAfterBreak="0">
    <w:nsid w:val="06DB2450"/>
    <w:multiLevelType w:val="hybridMultilevel"/>
    <w:tmpl w:val="8FBEE49A"/>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15:restartNumberingAfterBreak="0">
    <w:nsid w:val="0E7A0E48"/>
    <w:multiLevelType w:val="hybridMultilevel"/>
    <w:tmpl w:val="3830D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410F4B"/>
    <w:multiLevelType w:val="hybridMultilevel"/>
    <w:tmpl w:val="A1443916"/>
    <w:lvl w:ilvl="0" w:tplc="69C87AB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CA740F"/>
    <w:multiLevelType w:val="hybridMultilevel"/>
    <w:tmpl w:val="682CE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2D5933"/>
    <w:multiLevelType w:val="hybridMultilevel"/>
    <w:tmpl w:val="D6308EB4"/>
    <w:lvl w:ilvl="0" w:tplc="1A686A60">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710FC4"/>
    <w:multiLevelType w:val="hybridMultilevel"/>
    <w:tmpl w:val="20B059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D51D88"/>
    <w:multiLevelType w:val="hybridMultilevel"/>
    <w:tmpl w:val="350EEBCA"/>
    <w:lvl w:ilvl="0" w:tplc="335A8BC6">
      <w:start w:val="1"/>
      <w:numFmt w:val="decimal"/>
      <w:lvlText w:val="%1."/>
      <w:lvlJc w:val="left"/>
      <w:pPr>
        <w:tabs>
          <w:tab w:val="num" w:pos="720"/>
        </w:tabs>
        <w:ind w:left="720" w:hanging="360"/>
      </w:pPr>
    </w:lvl>
    <w:lvl w:ilvl="1" w:tplc="A9ACDD14" w:tentative="1">
      <w:start w:val="1"/>
      <w:numFmt w:val="decimal"/>
      <w:lvlText w:val="%2."/>
      <w:lvlJc w:val="left"/>
      <w:pPr>
        <w:tabs>
          <w:tab w:val="num" w:pos="1440"/>
        </w:tabs>
        <w:ind w:left="1440" w:hanging="360"/>
      </w:pPr>
    </w:lvl>
    <w:lvl w:ilvl="2" w:tplc="FD5AF7B8" w:tentative="1">
      <w:start w:val="1"/>
      <w:numFmt w:val="decimal"/>
      <w:lvlText w:val="%3."/>
      <w:lvlJc w:val="left"/>
      <w:pPr>
        <w:tabs>
          <w:tab w:val="num" w:pos="2160"/>
        </w:tabs>
        <w:ind w:left="2160" w:hanging="360"/>
      </w:pPr>
    </w:lvl>
    <w:lvl w:ilvl="3" w:tplc="D7B863E0" w:tentative="1">
      <w:start w:val="1"/>
      <w:numFmt w:val="decimal"/>
      <w:lvlText w:val="%4."/>
      <w:lvlJc w:val="left"/>
      <w:pPr>
        <w:tabs>
          <w:tab w:val="num" w:pos="2880"/>
        </w:tabs>
        <w:ind w:left="2880" w:hanging="360"/>
      </w:pPr>
    </w:lvl>
    <w:lvl w:ilvl="4" w:tplc="28EA1F50" w:tentative="1">
      <w:start w:val="1"/>
      <w:numFmt w:val="decimal"/>
      <w:lvlText w:val="%5."/>
      <w:lvlJc w:val="left"/>
      <w:pPr>
        <w:tabs>
          <w:tab w:val="num" w:pos="3600"/>
        </w:tabs>
        <w:ind w:left="3600" w:hanging="360"/>
      </w:pPr>
    </w:lvl>
    <w:lvl w:ilvl="5" w:tplc="90E402EA" w:tentative="1">
      <w:start w:val="1"/>
      <w:numFmt w:val="decimal"/>
      <w:lvlText w:val="%6."/>
      <w:lvlJc w:val="left"/>
      <w:pPr>
        <w:tabs>
          <w:tab w:val="num" w:pos="4320"/>
        </w:tabs>
        <w:ind w:left="4320" w:hanging="360"/>
      </w:pPr>
    </w:lvl>
    <w:lvl w:ilvl="6" w:tplc="1EEC8AE4" w:tentative="1">
      <w:start w:val="1"/>
      <w:numFmt w:val="decimal"/>
      <w:lvlText w:val="%7."/>
      <w:lvlJc w:val="left"/>
      <w:pPr>
        <w:tabs>
          <w:tab w:val="num" w:pos="5040"/>
        </w:tabs>
        <w:ind w:left="5040" w:hanging="360"/>
      </w:pPr>
    </w:lvl>
    <w:lvl w:ilvl="7" w:tplc="C2AE1018" w:tentative="1">
      <w:start w:val="1"/>
      <w:numFmt w:val="decimal"/>
      <w:lvlText w:val="%8."/>
      <w:lvlJc w:val="left"/>
      <w:pPr>
        <w:tabs>
          <w:tab w:val="num" w:pos="5760"/>
        </w:tabs>
        <w:ind w:left="5760" w:hanging="360"/>
      </w:pPr>
    </w:lvl>
    <w:lvl w:ilvl="8" w:tplc="DE388B98" w:tentative="1">
      <w:start w:val="1"/>
      <w:numFmt w:val="decimal"/>
      <w:lvlText w:val="%9."/>
      <w:lvlJc w:val="left"/>
      <w:pPr>
        <w:tabs>
          <w:tab w:val="num" w:pos="6480"/>
        </w:tabs>
        <w:ind w:left="6480" w:hanging="360"/>
      </w:pPr>
    </w:lvl>
  </w:abstractNum>
  <w:abstractNum w:abstractNumId="10" w15:restartNumberingAfterBreak="0">
    <w:nsid w:val="362F7A12"/>
    <w:multiLevelType w:val="multilevel"/>
    <w:tmpl w:val="86AE60F8"/>
    <w:lvl w:ilvl="0">
      <w:start w:val="1"/>
      <w:numFmt w:val="decimal"/>
      <w:lvlText w:val="%1."/>
      <w:lvlJc w:val="left"/>
      <w:pPr>
        <w:ind w:left="720" w:hanging="360"/>
      </w:pPr>
      <w:rPr>
        <w:rFonts w:hint="default"/>
      </w:rPr>
    </w:lvl>
    <w:lvl w:ilvl="1">
      <w:start w:val="1"/>
      <w:numFmt w:val="decimal"/>
      <w:isLgl/>
      <w:lvlText w:val="%1.%2"/>
      <w:lvlJc w:val="left"/>
      <w:pPr>
        <w:ind w:left="1152" w:hanging="432"/>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85C7175"/>
    <w:multiLevelType w:val="hybridMultilevel"/>
    <w:tmpl w:val="BF0A573C"/>
    <w:lvl w:ilvl="0" w:tplc="339C580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080B05"/>
    <w:multiLevelType w:val="hybridMultilevel"/>
    <w:tmpl w:val="E6888CE6"/>
    <w:lvl w:ilvl="0" w:tplc="C2748656">
      <w:start w:val="1"/>
      <w:numFmt w:val="bullet"/>
      <w:lvlText w:val=""/>
      <w:lvlJc w:val="left"/>
      <w:pPr>
        <w:tabs>
          <w:tab w:val="num" w:pos="720"/>
        </w:tabs>
        <w:ind w:left="720" w:hanging="360"/>
      </w:pPr>
      <w:rPr>
        <w:rFonts w:ascii="Wingdings" w:hAnsi="Wingdings" w:hint="default"/>
      </w:rPr>
    </w:lvl>
    <w:lvl w:ilvl="1" w:tplc="3B965F74" w:tentative="1">
      <w:start w:val="1"/>
      <w:numFmt w:val="bullet"/>
      <w:lvlText w:val=""/>
      <w:lvlJc w:val="left"/>
      <w:pPr>
        <w:tabs>
          <w:tab w:val="num" w:pos="1440"/>
        </w:tabs>
        <w:ind w:left="1440" w:hanging="360"/>
      </w:pPr>
      <w:rPr>
        <w:rFonts w:ascii="Wingdings" w:hAnsi="Wingdings" w:hint="default"/>
      </w:rPr>
    </w:lvl>
    <w:lvl w:ilvl="2" w:tplc="8230E586" w:tentative="1">
      <w:start w:val="1"/>
      <w:numFmt w:val="bullet"/>
      <w:lvlText w:val=""/>
      <w:lvlJc w:val="left"/>
      <w:pPr>
        <w:tabs>
          <w:tab w:val="num" w:pos="2160"/>
        </w:tabs>
        <w:ind w:left="2160" w:hanging="360"/>
      </w:pPr>
      <w:rPr>
        <w:rFonts w:ascii="Wingdings" w:hAnsi="Wingdings" w:hint="default"/>
      </w:rPr>
    </w:lvl>
    <w:lvl w:ilvl="3" w:tplc="F9D4F984" w:tentative="1">
      <w:start w:val="1"/>
      <w:numFmt w:val="bullet"/>
      <w:lvlText w:val=""/>
      <w:lvlJc w:val="left"/>
      <w:pPr>
        <w:tabs>
          <w:tab w:val="num" w:pos="2880"/>
        </w:tabs>
        <w:ind w:left="2880" w:hanging="360"/>
      </w:pPr>
      <w:rPr>
        <w:rFonts w:ascii="Wingdings" w:hAnsi="Wingdings" w:hint="default"/>
      </w:rPr>
    </w:lvl>
    <w:lvl w:ilvl="4" w:tplc="C4AA2C8E" w:tentative="1">
      <w:start w:val="1"/>
      <w:numFmt w:val="bullet"/>
      <w:lvlText w:val=""/>
      <w:lvlJc w:val="left"/>
      <w:pPr>
        <w:tabs>
          <w:tab w:val="num" w:pos="3600"/>
        </w:tabs>
        <w:ind w:left="3600" w:hanging="360"/>
      </w:pPr>
      <w:rPr>
        <w:rFonts w:ascii="Wingdings" w:hAnsi="Wingdings" w:hint="default"/>
      </w:rPr>
    </w:lvl>
    <w:lvl w:ilvl="5" w:tplc="C4EC03FA" w:tentative="1">
      <w:start w:val="1"/>
      <w:numFmt w:val="bullet"/>
      <w:lvlText w:val=""/>
      <w:lvlJc w:val="left"/>
      <w:pPr>
        <w:tabs>
          <w:tab w:val="num" w:pos="4320"/>
        </w:tabs>
        <w:ind w:left="4320" w:hanging="360"/>
      </w:pPr>
      <w:rPr>
        <w:rFonts w:ascii="Wingdings" w:hAnsi="Wingdings" w:hint="default"/>
      </w:rPr>
    </w:lvl>
    <w:lvl w:ilvl="6" w:tplc="014C1E9E" w:tentative="1">
      <w:start w:val="1"/>
      <w:numFmt w:val="bullet"/>
      <w:lvlText w:val=""/>
      <w:lvlJc w:val="left"/>
      <w:pPr>
        <w:tabs>
          <w:tab w:val="num" w:pos="5040"/>
        </w:tabs>
        <w:ind w:left="5040" w:hanging="360"/>
      </w:pPr>
      <w:rPr>
        <w:rFonts w:ascii="Wingdings" w:hAnsi="Wingdings" w:hint="default"/>
      </w:rPr>
    </w:lvl>
    <w:lvl w:ilvl="7" w:tplc="1026DCAC" w:tentative="1">
      <w:start w:val="1"/>
      <w:numFmt w:val="bullet"/>
      <w:lvlText w:val=""/>
      <w:lvlJc w:val="left"/>
      <w:pPr>
        <w:tabs>
          <w:tab w:val="num" w:pos="5760"/>
        </w:tabs>
        <w:ind w:left="5760" w:hanging="360"/>
      </w:pPr>
      <w:rPr>
        <w:rFonts w:ascii="Wingdings" w:hAnsi="Wingdings" w:hint="default"/>
      </w:rPr>
    </w:lvl>
    <w:lvl w:ilvl="8" w:tplc="52E0B5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8089F"/>
    <w:multiLevelType w:val="hybridMultilevel"/>
    <w:tmpl w:val="B73ABCBC"/>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DC65F79"/>
    <w:multiLevelType w:val="hybridMultilevel"/>
    <w:tmpl w:val="5DE81D7C"/>
    <w:lvl w:ilvl="0" w:tplc="832E19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4F79D4"/>
    <w:multiLevelType w:val="hybridMultilevel"/>
    <w:tmpl w:val="72EE92B0"/>
    <w:lvl w:ilvl="0" w:tplc="04E2C3D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8F6E24"/>
    <w:multiLevelType w:val="hybridMultilevel"/>
    <w:tmpl w:val="6AEC7A8A"/>
    <w:lvl w:ilvl="0" w:tplc="5A62C2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B50535"/>
    <w:multiLevelType w:val="hybridMultilevel"/>
    <w:tmpl w:val="2D3A52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2F01CB"/>
    <w:multiLevelType w:val="hybridMultilevel"/>
    <w:tmpl w:val="CB0E61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6B0B78"/>
    <w:multiLevelType w:val="hybridMultilevel"/>
    <w:tmpl w:val="5E76321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F0E73C2"/>
    <w:multiLevelType w:val="hybridMultilevel"/>
    <w:tmpl w:val="B73ABCBC"/>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69AD6EA5"/>
    <w:multiLevelType w:val="hybridMultilevel"/>
    <w:tmpl w:val="B4BC0DB8"/>
    <w:lvl w:ilvl="0" w:tplc="C13A7D98">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322F5C"/>
    <w:multiLevelType w:val="hybridMultilevel"/>
    <w:tmpl w:val="542814E8"/>
    <w:lvl w:ilvl="0" w:tplc="79482998">
      <w:start w:val="1"/>
      <w:numFmt w:val="bullet"/>
      <w:lvlText w:val="•"/>
      <w:lvlJc w:val="left"/>
      <w:pPr>
        <w:tabs>
          <w:tab w:val="num" w:pos="720"/>
        </w:tabs>
        <w:ind w:left="720" w:hanging="360"/>
      </w:pPr>
      <w:rPr>
        <w:rFonts w:ascii="Times New Roman" w:hAnsi="Times New Roman" w:hint="default"/>
      </w:rPr>
    </w:lvl>
    <w:lvl w:ilvl="1" w:tplc="01880ED4" w:tentative="1">
      <w:start w:val="1"/>
      <w:numFmt w:val="bullet"/>
      <w:lvlText w:val="•"/>
      <w:lvlJc w:val="left"/>
      <w:pPr>
        <w:tabs>
          <w:tab w:val="num" w:pos="1440"/>
        </w:tabs>
        <w:ind w:left="1440" w:hanging="360"/>
      </w:pPr>
      <w:rPr>
        <w:rFonts w:ascii="Times New Roman" w:hAnsi="Times New Roman" w:hint="default"/>
      </w:rPr>
    </w:lvl>
    <w:lvl w:ilvl="2" w:tplc="44784218" w:tentative="1">
      <w:start w:val="1"/>
      <w:numFmt w:val="bullet"/>
      <w:lvlText w:val="•"/>
      <w:lvlJc w:val="left"/>
      <w:pPr>
        <w:tabs>
          <w:tab w:val="num" w:pos="2160"/>
        </w:tabs>
        <w:ind w:left="2160" w:hanging="360"/>
      </w:pPr>
      <w:rPr>
        <w:rFonts w:ascii="Times New Roman" w:hAnsi="Times New Roman" w:hint="default"/>
      </w:rPr>
    </w:lvl>
    <w:lvl w:ilvl="3" w:tplc="E496EA8C" w:tentative="1">
      <w:start w:val="1"/>
      <w:numFmt w:val="bullet"/>
      <w:lvlText w:val="•"/>
      <w:lvlJc w:val="left"/>
      <w:pPr>
        <w:tabs>
          <w:tab w:val="num" w:pos="2880"/>
        </w:tabs>
        <w:ind w:left="2880" w:hanging="360"/>
      </w:pPr>
      <w:rPr>
        <w:rFonts w:ascii="Times New Roman" w:hAnsi="Times New Roman" w:hint="default"/>
      </w:rPr>
    </w:lvl>
    <w:lvl w:ilvl="4" w:tplc="B4F24876" w:tentative="1">
      <w:start w:val="1"/>
      <w:numFmt w:val="bullet"/>
      <w:lvlText w:val="•"/>
      <w:lvlJc w:val="left"/>
      <w:pPr>
        <w:tabs>
          <w:tab w:val="num" w:pos="3600"/>
        </w:tabs>
        <w:ind w:left="3600" w:hanging="360"/>
      </w:pPr>
      <w:rPr>
        <w:rFonts w:ascii="Times New Roman" w:hAnsi="Times New Roman" w:hint="default"/>
      </w:rPr>
    </w:lvl>
    <w:lvl w:ilvl="5" w:tplc="28780ADC" w:tentative="1">
      <w:start w:val="1"/>
      <w:numFmt w:val="bullet"/>
      <w:lvlText w:val="•"/>
      <w:lvlJc w:val="left"/>
      <w:pPr>
        <w:tabs>
          <w:tab w:val="num" w:pos="4320"/>
        </w:tabs>
        <w:ind w:left="4320" w:hanging="360"/>
      </w:pPr>
      <w:rPr>
        <w:rFonts w:ascii="Times New Roman" w:hAnsi="Times New Roman" w:hint="default"/>
      </w:rPr>
    </w:lvl>
    <w:lvl w:ilvl="6" w:tplc="028ACD1C" w:tentative="1">
      <w:start w:val="1"/>
      <w:numFmt w:val="bullet"/>
      <w:lvlText w:val="•"/>
      <w:lvlJc w:val="left"/>
      <w:pPr>
        <w:tabs>
          <w:tab w:val="num" w:pos="5040"/>
        </w:tabs>
        <w:ind w:left="5040" w:hanging="360"/>
      </w:pPr>
      <w:rPr>
        <w:rFonts w:ascii="Times New Roman" w:hAnsi="Times New Roman" w:hint="default"/>
      </w:rPr>
    </w:lvl>
    <w:lvl w:ilvl="7" w:tplc="4C7ED89E" w:tentative="1">
      <w:start w:val="1"/>
      <w:numFmt w:val="bullet"/>
      <w:lvlText w:val="•"/>
      <w:lvlJc w:val="left"/>
      <w:pPr>
        <w:tabs>
          <w:tab w:val="num" w:pos="5760"/>
        </w:tabs>
        <w:ind w:left="5760" w:hanging="360"/>
      </w:pPr>
      <w:rPr>
        <w:rFonts w:ascii="Times New Roman" w:hAnsi="Times New Roman" w:hint="default"/>
      </w:rPr>
    </w:lvl>
    <w:lvl w:ilvl="8" w:tplc="B3705E4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84F3345"/>
    <w:multiLevelType w:val="multilevel"/>
    <w:tmpl w:val="1FD47FEE"/>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3"/>
  </w:num>
  <w:num w:numId="2">
    <w:abstractNumId w:val="8"/>
  </w:num>
  <w:num w:numId="3">
    <w:abstractNumId w:val="17"/>
  </w:num>
  <w:num w:numId="4">
    <w:abstractNumId w:val="5"/>
  </w:num>
  <w:num w:numId="5">
    <w:abstractNumId w:val="21"/>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2"/>
  </w:num>
  <w:num w:numId="14">
    <w:abstractNumId w:val="22"/>
  </w:num>
  <w:num w:numId="15">
    <w:abstractNumId w:val="9"/>
  </w:num>
  <w:num w:numId="16">
    <w:abstractNumId w:val="3"/>
  </w:num>
  <w:num w:numId="17">
    <w:abstractNumId w:val="6"/>
  </w:num>
  <w:num w:numId="18">
    <w:abstractNumId w:val="15"/>
  </w:num>
  <w:num w:numId="19">
    <w:abstractNumId w:val="19"/>
  </w:num>
  <w:num w:numId="20">
    <w:abstractNumId w:val="7"/>
  </w:num>
  <w:num w:numId="21">
    <w:abstractNumId w:val="18"/>
  </w:num>
  <w:num w:numId="22">
    <w:abstractNumId w:val="11"/>
  </w:num>
  <w:num w:numId="23">
    <w:abstractNumId w:val="14"/>
  </w:num>
  <w:num w:numId="24">
    <w:abstractNumId w:val="16"/>
  </w:num>
  <w:num w:numId="25">
    <w:abstractNumId w:val="0"/>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59"/>
    <w:rsid w:val="0000146F"/>
    <w:rsid w:val="00001E99"/>
    <w:rsid w:val="00002A1C"/>
    <w:rsid w:val="00003599"/>
    <w:rsid w:val="000037BE"/>
    <w:rsid w:val="00007A32"/>
    <w:rsid w:val="00012172"/>
    <w:rsid w:val="00012C92"/>
    <w:rsid w:val="000133DA"/>
    <w:rsid w:val="00013473"/>
    <w:rsid w:val="000153CE"/>
    <w:rsid w:val="000155EA"/>
    <w:rsid w:val="00017A11"/>
    <w:rsid w:val="00021684"/>
    <w:rsid w:val="00021D84"/>
    <w:rsid w:val="000240E3"/>
    <w:rsid w:val="000241FC"/>
    <w:rsid w:val="000256B4"/>
    <w:rsid w:val="00027553"/>
    <w:rsid w:val="00030609"/>
    <w:rsid w:val="00030B39"/>
    <w:rsid w:val="00031144"/>
    <w:rsid w:val="00035A7D"/>
    <w:rsid w:val="00035C21"/>
    <w:rsid w:val="00035F00"/>
    <w:rsid w:val="00036FE5"/>
    <w:rsid w:val="00037325"/>
    <w:rsid w:val="00041D74"/>
    <w:rsid w:val="00043108"/>
    <w:rsid w:val="00044611"/>
    <w:rsid w:val="00044B2E"/>
    <w:rsid w:val="00045735"/>
    <w:rsid w:val="00045FD3"/>
    <w:rsid w:val="000465F5"/>
    <w:rsid w:val="000467CA"/>
    <w:rsid w:val="0005172E"/>
    <w:rsid w:val="000518DA"/>
    <w:rsid w:val="000523EB"/>
    <w:rsid w:val="00055EDE"/>
    <w:rsid w:val="00057646"/>
    <w:rsid w:val="00060F9E"/>
    <w:rsid w:val="00062B6E"/>
    <w:rsid w:val="00064A16"/>
    <w:rsid w:val="0006523E"/>
    <w:rsid w:val="0006771F"/>
    <w:rsid w:val="0006782A"/>
    <w:rsid w:val="000718B4"/>
    <w:rsid w:val="00071D0E"/>
    <w:rsid w:val="00072ED7"/>
    <w:rsid w:val="00075866"/>
    <w:rsid w:val="00076CBB"/>
    <w:rsid w:val="00081813"/>
    <w:rsid w:val="00083203"/>
    <w:rsid w:val="00083285"/>
    <w:rsid w:val="00083402"/>
    <w:rsid w:val="00083E5C"/>
    <w:rsid w:val="00084EB2"/>
    <w:rsid w:val="00086A27"/>
    <w:rsid w:val="00086FC1"/>
    <w:rsid w:val="000874C3"/>
    <w:rsid w:val="000879ED"/>
    <w:rsid w:val="00091A9E"/>
    <w:rsid w:val="000933DC"/>
    <w:rsid w:val="000967A7"/>
    <w:rsid w:val="00096D63"/>
    <w:rsid w:val="00097BFD"/>
    <w:rsid w:val="000A1C1B"/>
    <w:rsid w:val="000A2F8B"/>
    <w:rsid w:val="000A3717"/>
    <w:rsid w:val="000A556B"/>
    <w:rsid w:val="000A5E2F"/>
    <w:rsid w:val="000A7055"/>
    <w:rsid w:val="000B0D55"/>
    <w:rsid w:val="000B2D12"/>
    <w:rsid w:val="000B3033"/>
    <w:rsid w:val="000B3C4E"/>
    <w:rsid w:val="000B40B0"/>
    <w:rsid w:val="000B46E1"/>
    <w:rsid w:val="000B4B06"/>
    <w:rsid w:val="000B4BE2"/>
    <w:rsid w:val="000B4D97"/>
    <w:rsid w:val="000B5AD6"/>
    <w:rsid w:val="000B5BC0"/>
    <w:rsid w:val="000B62E2"/>
    <w:rsid w:val="000B6B75"/>
    <w:rsid w:val="000B72D6"/>
    <w:rsid w:val="000B766B"/>
    <w:rsid w:val="000C12D7"/>
    <w:rsid w:val="000C47C7"/>
    <w:rsid w:val="000C6666"/>
    <w:rsid w:val="000C66B2"/>
    <w:rsid w:val="000C6AD7"/>
    <w:rsid w:val="000C6DE5"/>
    <w:rsid w:val="000C7163"/>
    <w:rsid w:val="000C7E98"/>
    <w:rsid w:val="000D062A"/>
    <w:rsid w:val="000D4CF9"/>
    <w:rsid w:val="000D68CB"/>
    <w:rsid w:val="000E3187"/>
    <w:rsid w:val="000E776A"/>
    <w:rsid w:val="000E7D32"/>
    <w:rsid w:val="000F054B"/>
    <w:rsid w:val="000F0E91"/>
    <w:rsid w:val="000F5904"/>
    <w:rsid w:val="000F59CC"/>
    <w:rsid w:val="000F5A54"/>
    <w:rsid w:val="000F5A71"/>
    <w:rsid w:val="000F701D"/>
    <w:rsid w:val="000F7466"/>
    <w:rsid w:val="00104E59"/>
    <w:rsid w:val="00105601"/>
    <w:rsid w:val="001119A3"/>
    <w:rsid w:val="00112F77"/>
    <w:rsid w:val="00114417"/>
    <w:rsid w:val="0011572F"/>
    <w:rsid w:val="00123539"/>
    <w:rsid w:val="00123CD3"/>
    <w:rsid w:val="0012496D"/>
    <w:rsid w:val="00124B2C"/>
    <w:rsid w:val="00124E45"/>
    <w:rsid w:val="00125C3D"/>
    <w:rsid w:val="001273C8"/>
    <w:rsid w:val="001329E9"/>
    <w:rsid w:val="001334FB"/>
    <w:rsid w:val="0013389D"/>
    <w:rsid w:val="00133918"/>
    <w:rsid w:val="001355A7"/>
    <w:rsid w:val="001402F1"/>
    <w:rsid w:val="00141793"/>
    <w:rsid w:val="00141A44"/>
    <w:rsid w:val="00141FA4"/>
    <w:rsid w:val="0014341A"/>
    <w:rsid w:val="00143830"/>
    <w:rsid w:val="00143B3A"/>
    <w:rsid w:val="00145051"/>
    <w:rsid w:val="00145DDC"/>
    <w:rsid w:val="00146376"/>
    <w:rsid w:val="00146FF2"/>
    <w:rsid w:val="0014740F"/>
    <w:rsid w:val="001478E4"/>
    <w:rsid w:val="0015004A"/>
    <w:rsid w:val="0015107A"/>
    <w:rsid w:val="001521EE"/>
    <w:rsid w:val="001522A9"/>
    <w:rsid w:val="00152468"/>
    <w:rsid w:val="00155FE2"/>
    <w:rsid w:val="001562B4"/>
    <w:rsid w:val="0016096A"/>
    <w:rsid w:val="00160A8E"/>
    <w:rsid w:val="00160D04"/>
    <w:rsid w:val="00162E0A"/>
    <w:rsid w:val="001652AE"/>
    <w:rsid w:val="001652E3"/>
    <w:rsid w:val="00166209"/>
    <w:rsid w:val="00166C9B"/>
    <w:rsid w:val="00166F65"/>
    <w:rsid w:val="0016787F"/>
    <w:rsid w:val="00171E66"/>
    <w:rsid w:val="001734A0"/>
    <w:rsid w:val="0017384A"/>
    <w:rsid w:val="00174060"/>
    <w:rsid w:val="00174DE6"/>
    <w:rsid w:val="00174EC4"/>
    <w:rsid w:val="00175518"/>
    <w:rsid w:val="00175830"/>
    <w:rsid w:val="00175D7F"/>
    <w:rsid w:val="00181872"/>
    <w:rsid w:val="001827ED"/>
    <w:rsid w:val="00186902"/>
    <w:rsid w:val="00187932"/>
    <w:rsid w:val="00187CA3"/>
    <w:rsid w:val="001929AD"/>
    <w:rsid w:val="00193D32"/>
    <w:rsid w:val="00195211"/>
    <w:rsid w:val="00195552"/>
    <w:rsid w:val="00197190"/>
    <w:rsid w:val="001975C7"/>
    <w:rsid w:val="00197CE5"/>
    <w:rsid w:val="001A16B9"/>
    <w:rsid w:val="001A2D4D"/>
    <w:rsid w:val="001A4CB9"/>
    <w:rsid w:val="001A565A"/>
    <w:rsid w:val="001A66A7"/>
    <w:rsid w:val="001A7835"/>
    <w:rsid w:val="001B0EC0"/>
    <w:rsid w:val="001B10DE"/>
    <w:rsid w:val="001B2599"/>
    <w:rsid w:val="001B28C0"/>
    <w:rsid w:val="001B2E65"/>
    <w:rsid w:val="001B376F"/>
    <w:rsid w:val="001B3EF4"/>
    <w:rsid w:val="001B4806"/>
    <w:rsid w:val="001B759E"/>
    <w:rsid w:val="001B7B6F"/>
    <w:rsid w:val="001C2691"/>
    <w:rsid w:val="001C2A13"/>
    <w:rsid w:val="001C53BB"/>
    <w:rsid w:val="001C61BF"/>
    <w:rsid w:val="001C6B1E"/>
    <w:rsid w:val="001C6FA0"/>
    <w:rsid w:val="001C70F5"/>
    <w:rsid w:val="001C71AD"/>
    <w:rsid w:val="001C71FA"/>
    <w:rsid w:val="001D19D6"/>
    <w:rsid w:val="001D42DD"/>
    <w:rsid w:val="001D4353"/>
    <w:rsid w:val="001D4CAD"/>
    <w:rsid w:val="001D6F41"/>
    <w:rsid w:val="001E2C22"/>
    <w:rsid w:val="001E52F2"/>
    <w:rsid w:val="001E7B1F"/>
    <w:rsid w:val="001F029B"/>
    <w:rsid w:val="001F1A93"/>
    <w:rsid w:val="001F3115"/>
    <w:rsid w:val="001F3D80"/>
    <w:rsid w:val="001F3F06"/>
    <w:rsid w:val="001F45FF"/>
    <w:rsid w:val="001F4884"/>
    <w:rsid w:val="001F5404"/>
    <w:rsid w:val="001F6AAF"/>
    <w:rsid w:val="001F781B"/>
    <w:rsid w:val="002001C7"/>
    <w:rsid w:val="00200908"/>
    <w:rsid w:val="00201C66"/>
    <w:rsid w:val="002024ED"/>
    <w:rsid w:val="00205222"/>
    <w:rsid w:val="00210BFC"/>
    <w:rsid w:val="00213192"/>
    <w:rsid w:val="0021373D"/>
    <w:rsid w:val="00214667"/>
    <w:rsid w:val="00214F9F"/>
    <w:rsid w:val="00217652"/>
    <w:rsid w:val="00220BC4"/>
    <w:rsid w:val="00220E64"/>
    <w:rsid w:val="00220F49"/>
    <w:rsid w:val="00221194"/>
    <w:rsid w:val="00221305"/>
    <w:rsid w:val="00222419"/>
    <w:rsid w:val="00223148"/>
    <w:rsid w:val="002233D3"/>
    <w:rsid w:val="0022353C"/>
    <w:rsid w:val="00224100"/>
    <w:rsid w:val="00224CAF"/>
    <w:rsid w:val="00224F53"/>
    <w:rsid w:val="0022726B"/>
    <w:rsid w:val="00231425"/>
    <w:rsid w:val="00232FC6"/>
    <w:rsid w:val="00233632"/>
    <w:rsid w:val="00234998"/>
    <w:rsid w:val="002349E0"/>
    <w:rsid w:val="00235983"/>
    <w:rsid w:val="00237DEF"/>
    <w:rsid w:val="002408C5"/>
    <w:rsid w:val="00243939"/>
    <w:rsid w:val="00252955"/>
    <w:rsid w:val="00254468"/>
    <w:rsid w:val="00254F03"/>
    <w:rsid w:val="002550DA"/>
    <w:rsid w:val="00255C84"/>
    <w:rsid w:val="00256512"/>
    <w:rsid w:val="00257686"/>
    <w:rsid w:val="00257C88"/>
    <w:rsid w:val="00257EC8"/>
    <w:rsid w:val="00261A38"/>
    <w:rsid w:val="00262D8C"/>
    <w:rsid w:val="00262FE1"/>
    <w:rsid w:val="00264DA3"/>
    <w:rsid w:val="002651D1"/>
    <w:rsid w:val="00266759"/>
    <w:rsid w:val="00267C17"/>
    <w:rsid w:val="00270388"/>
    <w:rsid w:val="00272CFC"/>
    <w:rsid w:val="00274CAD"/>
    <w:rsid w:val="00274D04"/>
    <w:rsid w:val="00274DA8"/>
    <w:rsid w:val="002767E1"/>
    <w:rsid w:val="002773BF"/>
    <w:rsid w:val="00280468"/>
    <w:rsid w:val="00282099"/>
    <w:rsid w:val="00284B7C"/>
    <w:rsid w:val="00286BA8"/>
    <w:rsid w:val="00286CC2"/>
    <w:rsid w:val="00291232"/>
    <w:rsid w:val="00291832"/>
    <w:rsid w:val="002918DF"/>
    <w:rsid w:val="00292C0E"/>
    <w:rsid w:val="00293595"/>
    <w:rsid w:val="00293789"/>
    <w:rsid w:val="00295F2A"/>
    <w:rsid w:val="002A19C6"/>
    <w:rsid w:val="002A23D5"/>
    <w:rsid w:val="002A65A1"/>
    <w:rsid w:val="002B09B8"/>
    <w:rsid w:val="002B0FC0"/>
    <w:rsid w:val="002B2FBF"/>
    <w:rsid w:val="002B34BC"/>
    <w:rsid w:val="002B3C48"/>
    <w:rsid w:val="002B4623"/>
    <w:rsid w:val="002B663E"/>
    <w:rsid w:val="002B6706"/>
    <w:rsid w:val="002B749E"/>
    <w:rsid w:val="002C053D"/>
    <w:rsid w:val="002C1012"/>
    <w:rsid w:val="002C372C"/>
    <w:rsid w:val="002C3F7A"/>
    <w:rsid w:val="002C59ED"/>
    <w:rsid w:val="002C5E3C"/>
    <w:rsid w:val="002C790A"/>
    <w:rsid w:val="002C7B7C"/>
    <w:rsid w:val="002D099A"/>
    <w:rsid w:val="002D237C"/>
    <w:rsid w:val="002D2F6B"/>
    <w:rsid w:val="002D4515"/>
    <w:rsid w:val="002D5503"/>
    <w:rsid w:val="002D5B12"/>
    <w:rsid w:val="002D6BF7"/>
    <w:rsid w:val="002D739B"/>
    <w:rsid w:val="002D790B"/>
    <w:rsid w:val="002D7921"/>
    <w:rsid w:val="002E1084"/>
    <w:rsid w:val="002E2852"/>
    <w:rsid w:val="002F0F8A"/>
    <w:rsid w:val="002F1C79"/>
    <w:rsid w:val="002F4A29"/>
    <w:rsid w:val="002F5660"/>
    <w:rsid w:val="002F748A"/>
    <w:rsid w:val="002F7D22"/>
    <w:rsid w:val="002F7D70"/>
    <w:rsid w:val="00300F95"/>
    <w:rsid w:val="003019BB"/>
    <w:rsid w:val="0030221E"/>
    <w:rsid w:val="0030259B"/>
    <w:rsid w:val="00304B0B"/>
    <w:rsid w:val="00306BD5"/>
    <w:rsid w:val="00306C96"/>
    <w:rsid w:val="00307AE8"/>
    <w:rsid w:val="0031195E"/>
    <w:rsid w:val="00312D50"/>
    <w:rsid w:val="00313490"/>
    <w:rsid w:val="003163E2"/>
    <w:rsid w:val="0031673E"/>
    <w:rsid w:val="00317101"/>
    <w:rsid w:val="003177FA"/>
    <w:rsid w:val="00317A99"/>
    <w:rsid w:val="0032078D"/>
    <w:rsid w:val="00321FF2"/>
    <w:rsid w:val="00322644"/>
    <w:rsid w:val="00323A1E"/>
    <w:rsid w:val="00323C99"/>
    <w:rsid w:val="0032453B"/>
    <w:rsid w:val="00324ACC"/>
    <w:rsid w:val="00327D09"/>
    <w:rsid w:val="00333A57"/>
    <w:rsid w:val="00333CA8"/>
    <w:rsid w:val="00334546"/>
    <w:rsid w:val="00334581"/>
    <w:rsid w:val="003350D8"/>
    <w:rsid w:val="00335764"/>
    <w:rsid w:val="00336FAF"/>
    <w:rsid w:val="00343BAD"/>
    <w:rsid w:val="00344230"/>
    <w:rsid w:val="003476E1"/>
    <w:rsid w:val="00347E6C"/>
    <w:rsid w:val="00350769"/>
    <w:rsid w:val="00352CC5"/>
    <w:rsid w:val="00352FE7"/>
    <w:rsid w:val="00354EEE"/>
    <w:rsid w:val="0035508A"/>
    <w:rsid w:val="00356A14"/>
    <w:rsid w:val="00357267"/>
    <w:rsid w:val="00361236"/>
    <w:rsid w:val="0036207B"/>
    <w:rsid w:val="0036317B"/>
    <w:rsid w:val="00363A64"/>
    <w:rsid w:val="00366D18"/>
    <w:rsid w:val="003700B6"/>
    <w:rsid w:val="003709FA"/>
    <w:rsid w:val="00370AA7"/>
    <w:rsid w:val="00372AE3"/>
    <w:rsid w:val="00373D30"/>
    <w:rsid w:val="00374BEE"/>
    <w:rsid w:val="00375D3D"/>
    <w:rsid w:val="00376338"/>
    <w:rsid w:val="00377F27"/>
    <w:rsid w:val="00380C49"/>
    <w:rsid w:val="003815D3"/>
    <w:rsid w:val="00381F7F"/>
    <w:rsid w:val="0038303E"/>
    <w:rsid w:val="00383F7F"/>
    <w:rsid w:val="00385043"/>
    <w:rsid w:val="00385959"/>
    <w:rsid w:val="00385CA1"/>
    <w:rsid w:val="00385EB5"/>
    <w:rsid w:val="003877EE"/>
    <w:rsid w:val="00392943"/>
    <w:rsid w:val="00392F31"/>
    <w:rsid w:val="003935E4"/>
    <w:rsid w:val="00393991"/>
    <w:rsid w:val="00396822"/>
    <w:rsid w:val="003975E9"/>
    <w:rsid w:val="00397B64"/>
    <w:rsid w:val="003A0734"/>
    <w:rsid w:val="003A2DBA"/>
    <w:rsid w:val="003A3049"/>
    <w:rsid w:val="003A38CE"/>
    <w:rsid w:val="003A3B65"/>
    <w:rsid w:val="003A5D8F"/>
    <w:rsid w:val="003A6058"/>
    <w:rsid w:val="003B11A8"/>
    <w:rsid w:val="003B157D"/>
    <w:rsid w:val="003B27BD"/>
    <w:rsid w:val="003B2BDE"/>
    <w:rsid w:val="003B341D"/>
    <w:rsid w:val="003B4CCE"/>
    <w:rsid w:val="003B50CA"/>
    <w:rsid w:val="003B5D89"/>
    <w:rsid w:val="003B66F3"/>
    <w:rsid w:val="003B7BA8"/>
    <w:rsid w:val="003C1091"/>
    <w:rsid w:val="003C1BAD"/>
    <w:rsid w:val="003C1D87"/>
    <w:rsid w:val="003C3A2E"/>
    <w:rsid w:val="003C45EF"/>
    <w:rsid w:val="003C4672"/>
    <w:rsid w:val="003C488D"/>
    <w:rsid w:val="003C4BCA"/>
    <w:rsid w:val="003C4EAA"/>
    <w:rsid w:val="003C606C"/>
    <w:rsid w:val="003C6FF3"/>
    <w:rsid w:val="003D13D1"/>
    <w:rsid w:val="003D19C8"/>
    <w:rsid w:val="003D21DA"/>
    <w:rsid w:val="003D43AC"/>
    <w:rsid w:val="003D6685"/>
    <w:rsid w:val="003D7851"/>
    <w:rsid w:val="003D7E8E"/>
    <w:rsid w:val="003D7EE7"/>
    <w:rsid w:val="003E24E7"/>
    <w:rsid w:val="003E2F15"/>
    <w:rsid w:val="003E3859"/>
    <w:rsid w:val="003E403E"/>
    <w:rsid w:val="003E462A"/>
    <w:rsid w:val="003E50B3"/>
    <w:rsid w:val="003F0506"/>
    <w:rsid w:val="003F1034"/>
    <w:rsid w:val="003F1172"/>
    <w:rsid w:val="003F1433"/>
    <w:rsid w:val="003F1C66"/>
    <w:rsid w:val="003F316E"/>
    <w:rsid w:val="003F469F"/>
    <w:rsid w:val="003F56EB"/>
    <w:rsid w:val="003F5EBA"/>
    <w:rsid w:val="003F7406"/>
    <w:rsid w:val="003F7549"/>
    <w:rsid w:val="00401B2E"/>
    <w:rsid w:val="00402051"/>
    <w:rsid w:val="0040225F"/>
    <w:rsid w:val="00403528"/>
    <w:rsid w:val="004044BC"/>
    <w:rsid w:val="0040564F"/>
    <w:rsid w:val="0040635C"/>
    <w:rsid w:val="004079BF"/>
    <w:rsid w:val="00407CFA"/>
    <w:rsid w:val="00413B81"/>
    <w:rsid w:val="004142E8"/>
    <w:rsid w:val="004148B4"/>
    <w:rsid w:val="004152AC"/>
    <w:rsid w:val="00427A6A"/>
    <w:rsid w:val="00431280"/>
    <w:rsid w:val="004317AC"/>
    <w:rsid w:val="004366BB"/>
    <w:rsid w:val="00437DFF"/>
    <w:rsid w:val="004400A2"/>
    <w:rsid w:val="004404E9"/>
    <w:rsid w:val="0044441E"/>
    <w:rsid w:val="0044507A"/>
    <w:rsid w:val="00446941"/>
    <w:rsid w:val="00451CAD"/>
    <w:rsid w:val="00451F84"/>
    <w:rsid w:val="00451FA4"/>
    <w:rsid w:val="004520B5"/>
    <w:rsid w:val="00453B48"/>
    <w:rsid w:val="004546FD"/>
    <w:rsid w:val="0045591F"/>
    <w:rsid w:val="00460B6C"/>
    <w:rsid w:val="00462A18"/>
    <w:rsid w:val="00462D8D"/>
    <w:rsid w:val="00462EE5"/>
    <w:rsid w:val="0046581B"/>
    <w:rsid w:val="0046616F"/>
    <w:rsid w:val="0046685F"/>
    <w:rsid w:val="00470924"/>
    <w:rsid w:val="00472813"/>
    <w:rsid w:val="00472C46"/>
    <w:rsid w:val="0047441A"/>
    <w:rsid w:val="00474FCA"/>
    <w:rsid w:val="00475727"/>
    <w:rsid w:val="00475E98"/>
    <w:rsid w:val="00480C46"/>
    <w:rsid w:val="00484B5B"/>
    <w:rsid w:val="0049277B"/>
    <w:rsid w:val="00494A42"/>
    <w:rsid w:val="00495A28"/>
    <w:rsid w:val="004A0485"/>
    <w:rsid w:val="004A0DF7"/>
    <w:rsid w:val="004A1F67"/>
    <w:rsid w:val="004A4559"/>
    <w:rsid w:val="004A45B9"/>
    <w:rsid w:val="004A47A6"/>
    <w:rsid w:val="004A69CE"/>
    <w:rsid w:val="004B12B9"/>
    <w:rsid w:val="004B55F7"/>
    <w:rsid w:val="004B5FAE"/>
    <w:rsid w:val="004B7EA4"/>
    <w:rsid w:val="004C13E5"/>
    <w:rsid w:val="004C28A5"/>
    <w:rsid w:val="004C4A5D"/>
    <w:rsid w:val="004C5602"/>
    <w:rsid w:val="004C773A"/>
    <w:rsid w:val="004D0BFB"/>
    <w:rsid w:val="004D2B20"/>
    <w:rsid w:val="004D4CAF"/>
    <w:rsid w:val="004D50B3"/>
    <w:rsid w:val="004D543E"/>
    <w:rsid w:val="004D6BC2"/>
    <w:rsid w:val="004D77A4"/>
    <w:rsid w:val="004E08A7"/>
    <w:rsid w:val="004E3ADA"/>
    <w:rsid w:val="004E44F8"/>
    <w:rsid w:val="004E7090"/>
    <w:rsid w:val="004F5F85"/>
    <w:rsid w:val="004F7C46"/>
    <w:rsid w:val="00502439"/>
    <w:rsid w:val="00503297"/>
    <w:rsid w:val="00503BF7"/>
    <w:rsid w:val="00503E0E"/>
    <w:rsid w:val="005056BF"/>
    <w:rsid w:val="00506FB9"/>
    <w:rsid w:val="00507AA9"/>
    <w:rsid w:val="00507F46"/>
    <w:rsid w:val="00510C94"/>
    <w:rsid w:val="00511A0F"/>
    <w:rsid w:val="00512155"/>
    <w:rsid w:val="00512C48"/>
    <w:rsid w:val="00514357"/>
    <w:rsid w:val="00515FE6"/>
    <w:rsid w:val="005160BC"/>
    <w:rsid w:val="005206A2"/>
    <w:rsid w:val="00520762"/>
    <w:rsid w:val="0052085C"/>
    <w:rsid w:val="00520C1A"/>
    <w:rsid w:val="00520C41"/>
    <w:rsid w:val="00524623"/>
    <w:rsid w:val="00525376"/>
    <w:rsid w:val="00525D86"/>
    <w:rsid w:val="005273BE"/>
    <w:rsid w:val="005306A9"/>
    <w:rsid w:val="00530955"/>
    <w:rsid w:val="005326E7"/>
    <w:rsid w:val="00533B3A"/>
    <w:rsid w:val="00534389"/>
    <w:rsid w:val="005363BE"/>
    <w:rsid w:val="00541771"/>
    <w:rsid w:val="00541AFE"/>
    <w:rsid w:val="00542160"/>
    <w:rsid w:val="00543788"/>
    <w:rsid w:val="005443E1"/>
    <w:rsid w:val="005449AD"/>
    <w:rsid w:val="00546256"/>
    <w:rsid w:val="005477C7"/>
    <w:rsid w:val="00550610"/>
    <w:rsid w:val="005524C9"/>
    <w:rsid w:val="00552747"/>
    <w:rsid w:val="00552E92"/>
    <w:rsid w:val="00561D6A"/>
    <w:rsid w:val="0056284B"/>
    <w:rsid w:val="00565347"/>
    <w:rsid w:val="00566376"/>
    <w:rsid w:val="005674F2"/>
    <w:rsid w:val="005700FD"/>
    <w:rsid w:val="00572323"/>
    <w:rsid w:val="00575C8E"/>
    <w:rsid w:val="0058184E"/>
    <w:rsid w:val="005829DA"/>
    <w:rsid w:val="00584021"/>
    <w:rsid w:val="00585C82"/>
    <w:rsid w:val="00586461"/>
    <w:rsid w:val="00587475"/>
    <w:rsid w:val="00590DBF"/>
    <w:rsid w:val="00591348"/>
    <w:rsid w:val="00595E5C"/>
    <w:rsid w:val="00596525"/>
    <w:rsid w:val="0059668E"/>
    <w:rsid w:val="005A1A11"/>
    <w:rsid w:val="005A2392"/>
    <w:rsid w:val="005A3D8D"/>
    <w:rsid w:val="005A43C7"/>
    <w:rsid w:val="005A6EC2"/>
    <w:rsid w:val="005B5956"/>
    <w:rsid w:val="005C054A"/>
    <w:rsid w:val="005C29E1"/>
    <w:rsid w:val="005C44A6"/>
    <w:rsid w:val="005C7060"/>
    <w:rsid w:val="005C7615"/>
    <w:rsid w:val="005C7986"/>
    <w:rsid w:val="005D06F6"/>
    <w:rsid w:val="005D0938"/>
    <w:rsid w:val="005D2BB1"/>
    <w:rsid w:val="005D39FF"/>
    <w:rsid w:val="005D61B6"/>
    <w:rsid w:val="005D62AD"/>
    <w:rsid w:val="005D7EE7"/>
    <w:rsid w:val="005E09C4"/>
    <w:rsid w:val="005E0F4D"/>
    <w:rsid w:val="005E3B21"/>
    <w:rsid w:val="005E3B48"/>
    <w:rsid w:val="005E4E73"/>
    <w:rsid w:val="005E6248"/>
    <w:rsid w:val="005F5124"/>
    <w:rsid w:val="005F614B"/>
    <w:rsid w:val="005F624C"/>
    <w:rsid w:val="005F6C0D"/>
    <w:rsid w:val="005F7486"/>
    <w:rsid w:val="005F76E2"/>
    <w:rsid w:val="00600809"/>
    <w:rsid w:val="00600923"/>
    <w:rsid w:val="0060462F"/>
    <w:rsid w:val="00607B01"/>
    <w:rsid w:val="00611237"/>
    <w:rsid w:val="00611F47"/>
    <w:rsid w:val="00612D58"/>
    <w:rsid w:val="006136BE"/>
    <w:rsid w:val="00613C2D"/>
    <w:rsid w:val="00615AAD"/>
    <w:rsid w:val="00615C61"/>
    <w:rsid w:val="0061755D"/>
    <w:rsid w:val="00620000"/>
    <w:rsid w:val="00620378"/>
    <w:rsid w:val="00622A97"/>
    <w:rsid w:val="0062582A"/>
    <w:rsid w:val="00626361"/>
    <w:rsid w:val="00627D4B"/>
    <w:rsid w:val="00630480"/>
    <w:rsid w:val="00633ACD"/>
    <w:rsid w:val="006376EC"/>
    <w:rsid w:val="00637748"/>
    <w:rsid w:val="00640182"/>
    <w:rsid w:val="00640680"/>
    <w:rsid w:val="00643218"/>
    <w:rsid w:val="0064545E"/>
    <w:rsid w:val="0064546F"/>
    <w:rsid w:val="006470CA"/>
    <w:rsid w:val="00650841"/>
    <w:rsid w:val="00650D09"/>
    <w:rsid w:val="00650EDF"/>
    <w:rsid w:val="006510B1"/>
    <w:rsid w:val="00651E18"/>
    <w:rsid w:val="006572C7"/>
    <w:rsid w:val="00660991"/>
    <w:rsid w:val="00660CCC"/>
    <w:rsid w:val="00663989"/>
    <w:rsid w:val="00664C72"/>
    <w:rsid w:val="006659B2"/>
    <w:rsid w:val="00666404"/>
    <w:rsid w:val="00666DB9"/>
    <w:rsid w:val="00666E44"/>
    <w:rsid w:val="00667A48"/>
    <w:rsid w:val="00670989"/>
    <w:rsid w:val="00672899"/>
    <w:rsid w:val="00672BA6"/>
    <w:rsid w:val="00672C5E"/>
    <w:rsid w:val="00672F3E"/>
    <w:rsid w:val="00672F50"/>
    <w:rsid w:val="00674364"/>
    <w:rsid w:val="006744F0"/>
    <w:rsid w:val="006767D6"/>
    <w:rsid w:val="006802AF"/>
    <w:rsid w:val="00681792"/>
    <w:rsid w:val="00685355"/>
    <w:rsid w:val="00693554"/>
    <w:rsid w:val="00694AF5"/>
    <w:rsid w:val="00694DE4"/>
    <w:rsid w:val="00695798"/>
    <w:rsid w:val="00696749"/>
    <w:rsid w:val="00696DC4"/>
    <w:rsid w:val="00697559"/>
    <w:rsid w:val="006A25DB"/>
    <w:rsid w:val="006A2A85"/>
    <w:rsid w:val="006A39FC"/>
    <w:rsid w:val="006A3F87"/>
    <w:rsid w:val="006A6764"/>
    <w:rsid w:val="006A6D05"/>
    <w:rsid w:val="006A7619"/>
    <w:rsid w:val="006A7D27"/>
    <w:rsid w:val="006B2188"/>
    <w:rsid w:val="006B2D93"/>
    <w:rsid w:val="006B2EFF"/>
    <w:rsid w:val="006B32CB"/>
    <w:rsid w:val="006B47F0"/>
    <w:rsid w:val="006B581A"/>
    <w:rsid w:val="006B67CF"/>
    <w:rsid w:val="006B6AE7"/>
    <w:rsid w:val="006B71AA"/>
    <w:rsid w:val="006B77CA"/>
    <w:rsid w:val="006C002A"/>
    <w:rsid w:val="006C0DC8"/>
    <w:rsid w:val="006C361A"/>
    <w:rsid w:val="006C3B58"/>
    <w:rsid w:val="006C4599"/>
    <w:rsid w:val="006C56F5"/>
    <w:rsid w:val="006C7564"/>
    <w:rsid w:val="006D0092"/>
    <w:rsid w:val="006D07C7"/>
    <w:rsid w:val="006D1E45"/>
    <w:rsid w:val="006D2142"/>
    <w:rsid w:val="006D2544"/>
    <w:rsid w:val="006D396A"/>
    <w:rsid w:val="006D4807"/>
    <w:rsid w:val="006D6508"/>
    <w:rsid w:val="006D7BE1"/>
    <w:rsid w:val="006E0087"/>
    <w:rsid w:val="006E04BC"/>
    <w:rsid w:val="006E11B1"/>
    <w:rsid w:val="006E1307"/>
    <w:rsid w:val="006E157A"/>
    <w:rsid w:val="006E16CA"/>
    <w:rsid w:val="006E2653"/>
    <w:rsid w:val="006E55C0"/>
    <w:rsid w:val="006E6901"/>
    <w:rsid w:val="006F0345"/>
    <w:rsid w:val="006F04AA"/>
    <w:rsid w:val="006F1BD0"/>
    <w:rsid w:val="006F2698"/>
    <w:rsid w:val="006F614B"/>
    <w:rsid w:val="006F6665"/>
    <w:rsid w:val="006F7A0D"/>
    <w:rsid w:val="007073A3"/>
    <w:rsid w:val="00707A01"/>
    <w:rsid w:val="007106AB"/>
    <w:rsid w:val="00714455"/>
    <w:rsid w:val="00714E09"/>
    <w:rsid w:val="0071563D"/>
    <w:rsid w:val="00715E39"/>
    <w:rsid w:val="00716AA0"/>
    <w:rsid w:val="007176C8"/>
    <w:rsid w:val="00720B4B"/>
    <w:rsid w:val="0072161C"/>
    <w:rsid w:val="007217E2"/>
    <w:rsid w:val="00722BE8"/>
    <w:rsid w:val="00723236"/>
    <w:rsid w:val="0072428A"/>
    <w:rsid w:val="007254F7"/>
    <w:rsid w:val="007341E8"/>
    <w:rsid w:val="00735497"/>
    <w:rsid w:val="00737A91"/>
    <w:rsid w:val="0074026E"/>
    <w:rsid w:val="00740519"/>
    <w:rsid w:val="0074215E"/>
    <w:rsid w:val="00745450"/>
    <w:rsid w:val="00746CC0"/>
    <w:rsid w:val="00747428"/>
    <w:rsid w:val="0075024A"/>
    <w:rsid w:val="00751C78"/>
    <w:rsid w:val="007520DA"/>
    <w:rsid w:val="0075271D"/>
    <w:rsid w:val="0075282E"/>
    <w:rsid w:val="00752E7A"/>
    <w:rsid w:val="0075587E"/>
    <w:rsid w:val="007571E1"/>
    <w:rsid w:val="007578D8"/>
    <w:rsid w:val="00760B59"/>
    <w:rsid w:val="00761970"/>
    <w:rsid w:val="0076384D"/>
    <w:rsid w:val="00763A71"/>
    <w:rsid w:val="00764D60"/>
    <w:rsid w:val="00764FBB"/>
    <w:rsid w:val="007651A4"/>
    <w:rsid w:val="00766860"/>
    <w:rsid w:val="00766C32"/>
    <w:rsid w:val="0076724F"/>
    <w:rsid w:val="007673EE"/>
    <w:rsid w:val="00771D62"/>
    <w:rsid w:val="007725C7"/>
    <w:rsid w:val="007725CE"/>
    <w:rsid w:val="007734B8"/>
    <w:rsid w:val="00773C2E"/>
    <w:rsid w:val="0077435D"/>
    <w:rsid w:val="00775F48"/>
    <w:rsid w:val="007771A4"/>
    <w:rsid w:val="0077776B"/>
    <w:rsid w:val="00777994"/>
    <w:rsid w:val="00777AEF"/>
    <w:rsid w:val="00780300"/>
    <w:rsid w:val="0078353C"/>
    <w:rsid w:val="00784124"/>
    <w:rsid w:val="00784BA7"/>
    <w:rsid w:val="00784BCC"/>
    <w:rsid w:val="007868FA"/>
    <w:rsid w:val="00787F44"/>
    <w:rsid w:val="0079092A"/>
    <w:rsid w:val="00791ADA"/>
    <w:rsid w:val="00792474"/>
    <w:rsid w:val="007935A2"/>
    <w:rsid w:val="0079499C"/>
    <w:rsid w:val="00795E70"/>
    <w:rsid w:val="007A1035"/>
    <w:rsid w:val="007A213F"/>
    <w:rsid w:val="007A2B2A"/>
    <w:rsid w:val="007A2E14"/>
    <w:rsid w:val="007A4D2B"/>
    <w:rsid w:val="007A6CDD"/>
    <w:rsid w:val="007A720E"/>
    <w:rsid w:val="007A792D"/>
    <w:rsid w:val="007B2B09"/>
    <w:rsid w:val="007B4D63"/>
    <w:rsid w:val="007C02DE"/>
    <w:rsid w:val="007C05C7"/>
    <w:rsid w:val="007C0D9C"/>
    <w:rsid w:val="007C0FB1"/>
    <w:rsid w:val="007C1811"/>
    <w:rsid w:val="007C2CC5"/>
    <w:rsid w:val="007C346E"/>
    <w:rsid w:val="007C77E3"/>
    <w:rsid w:val="007D01E1"/>
    <w:rsid w:val="007D1840"/>
    <w:rsid w:val="007D1B81"/>
    <w:rsid w:val="007D7E1B"/>
    <w:rsid w:val="007E0BE0"/>
    <w:rsid w:val="007E1826"/>
    <w:rsid w:val="007E2D59"/>
    <w:rsid w:val="007E446E"/>
    <w:rsid w:val="007E4C55"/>
    <w:rsid w:val="007E5269"/>
    <w:rsid w:val="007F015E"/>
    <w:rsid w:val="007F021B"/>
    <w:rsid w:val="007F2540"/>
    <w:rsid w:val="007F2DD3"/>
    <w:rsid w:val="007F474B"/>
    <w:rsid w:val="007F55B1"/>
    <w:rsid w:val="007F5AB6"/>
    <w:rsid w:val="007F5E25"/>
    <w:rsid w:val="0080082B"/>
    <w:rsid w:val="00800EF5"/>
    <w:rsid w:val="00800F71"/>
    <w:rsid w:val="0080498F"/>
    <w:rsid w:val="00805972"/>
    <w:rsid w:val="00810050"/>
    <w:rsid w:val="008103ED"/>
    <w:rsid w:val="008113A6"/>
    <w:rsid w:val="00813AC3"/>
    <w:rsid w:val="00813FE8"/>
    <w:rsid w:val="0081416D"/>
    <w:rsid w:val="008145CC"/>
    <w:rsid w:val="0082428A"/>
    <w:rsid w:val="00825721"/>
    <w:rsid w:val="00825CEE"/>
    <w:rsid w:val="008276EF"/>
    <w:rsid w:val="00832AF3"/>
    <w:rsid w:val="00833DDF"/>
    <w:rsid w:val="00834BD6"/>
    <w:rsid w:val="00835BB5"/>
    <w:rsid w:val="00835F36"/>
    <w:rsid w:val="008363CA"/>
    <w:rsid w:val="00843E01"/>
    <w:rsid w:val="008445A1"/>
    <w:rsid w:val="00844673"/>
    <w:rsid w:val="008472BA"/>
    <w:rsid w:val="0084771E"/>
    <w:rsid w:val="008516CE"/>
    <w:rsid w:val="00851D7E"/>
    <w:rsid w:val="00851DEB"/>
    <w:rsid w:val="00857EDD"/>
    <w:rsid w:val="00861D25"/>
    <w:rsid w:val="00864296"/>
    <w:rsid w:val="008643E1"/>
    <w:rsid w:val="008646F3"/>
    <w:rsid w:val="0086626C"/>
    <w:rsid w:val="00866AC9"/>
    <w:rsid w:val="008674B9"/>
    <w:rsid w:val="008700F9"/>
    <w:rsid w:val="00870D8B"/>
    <w:rsid w:val="00871DFF"/>
    <w:rsid w:val="00880273"/>
    <w:rsid w:val="008844C2"/>
    <w:rsid w:val="00890097"/>
    <w:rsid w:val="008900B2"/>
    <w:rsid w:val="0089165A"/>
    <w:rsid w:val="00895186"/>
    <w:rsid w:val="00896194"/>
    <w:rsid w:val="00896351"/>
    <w:rsid w:val="008975D5"/>
    <w:rsid w:val="008A056D"/>
    <w:rsid w:val="008A1978"/>
    <w:rsid w:val="008A1DB7"/>
    <w:rsid w:val="008A227C"/>
    <w:rsid w:val="008A55B0"/>
    <w:rsid w:val="008A7D41"/>
    <w:rsid w:val="008B05AB"/>
    <w:rsid w:val="008B16C9"/>
    <w:rsid w:val="008B2CFE"/>
    <w:rsid w:val="008B6FCC"/>
    <w:rsid w:val="008B7287"/>
    <w:rsid w:val="008C1965"/>
    <w:rsid w:val="008C202C"/>
    <w:rsid w:val="008C49B3"/>
    <w:rsid w:val="008C4ADF"/>
    <w:rsid w:val="008C681F"/>
    <w:rsid w:val="008C692E"/>
    <w:rsid w:val="008D1490"/>
    <w:rsid w:val="008D1E75"/>
    <w:rsid w:val="008D4739"/>
    <w:rsid w:val="008D70ED"/>
    <w:rsid w:val="008E04D0"/>
    <w:rsid w:val="008E2FA9"/>
    <w:rsid w:val="008E3DCE"/>
    <w:rsid w:val="008E436A"/>
    <w:rsid w:val="008E44B3"/>
    <w:rsid w:val="008E50C7"/>
    <w:rsid w:val="008E64A2"/>
    <w:rsid w:val="008E6CE8"/>
    <w:rsid w:val="008F1D8E"/>
    <w:rsid w:val="008F20C9"/>
    <w:rsid w:val="008F279B"/>
    <w:rsid w:val="008F2EBA"/>
    <w:rsid w:val="008F30B2"/>
    <w:rsid w:val="008F3ACB"/>
    <w:rsid w:val="008F3C9B"/>
    <w:rsid w:val="008F4F87"/>
    <w:rsid w:val="008F6011"/>
    <w:rsid w:val="008F6E9D"/>
    <w:rsid w:val="008F70D9"/>
    <w:rsid w:val="008F7FDE"/>
    <w:rsid w:val="00900343"/>
    <w:rsid w:val="00901174"/>
    <w:rsid w:val="00901C16"/>
    <w:rsid w:val="009021EF"/>
    <w:rsid w:val="009029CA"/>
    <w:rsid w:val="0090350B"/>
    <w:rsid w:val="00903EF8"/>
    <w:rsid w:val="009048F8"/>
    <w:rsid w:val="009051B7"/>
    <w:rsid w:val="009060E7"/>
    <w:rsid w:val="009060F8"/>
    <w:rsid w:val="009078BF"/>
    <w:rsid w:val="00907932"/>
    <w:rsid w:val="00907E73"/>
    <w:rsid w:val="00910653"/>
    <w:rsid w:val="00910FBC"/>
    <w:rsid w:val="009116A7"/>
    <w:rsid w:val="00911AF0"/>
    <w:rsid w:val="00913D91"/>
    <w:rsid w:val="00914FE6"/>
    <w:rsid w:val="00915728"/>
    <w:rsid w:val="009214C4"/>
    <w:rsid w:val="00921686"/>
    <w:rsid w:val="009219FB"/>
    <w:rsid w:val="009238E9"/>
    <w:rsid w:val="0092533C"/>
    <w:rsid w:val="00925975"/>
    <w:rsid w:val="00926E57"/>
    <w:rsid w:val="00926F51"/>
    <w:rsid w:val="0092727F"/>
    <w:rsid w:val="00934C80"/>
    <w:rsid w:val="00935896"/>
    <w:rsid w:val="00935BE2"/>
    <w:rsid w:val="00936FB9"/>
    <w:rsid w:val="00940810"/>
    <w:rsid w:val="0094251A"/>
    <w:rsid w:val="009434CC"/>
    <w:rsid w:val="00943D9E"/>
    <w:rsid w:val="009449A3"/>
    <w:rsid w:val="00944FA3"/>
    <w:rsid w:val="0094719E"/>
    <w:rsid w:val="009471B1"/>
    <w:rsid w:val="00947653"/>
    <w:rsid w:val="00950CFB"/>
    <w:rsid w:val="00951164"/>
    <w:rsid w:val="00951B46"/>
    <w:rsid w:val="00952567"/>
    <w:rsid w:val="00952889"/>
    <w:rsid w:val="0095421E"/>
    <w:rsid w:val="0095534B"/>
    <w:rsid w:val="00960B1E"/>
    <w:rsid w:val="00961423"/>
    <w:rsid w:val="0096311E"/>
    <w:rsid w:val="009651E1"/>
    <w:rsid w:val="009658F0"/>
    <w:rsid w:val="00966B82"/>
    <w:rsid w:val="00967259"/>
    <w:rsid w:val="00970E77"/>
    <w:rsid w:val="00970EA3"/>
    <w:rsid w:val="00971CF7"/>
    <w:rsid w:val="009724CC"/>
    <w:rsid w:val="00973A81"/>
    <w:rsid w:val="00974B64"/>
    <w:rsid w:val="009752FC"/>
    <w:rsid w:val="0097621C"/>
    <w:rsid w:val="0098672D"/>
    <w:rsid w:val="0099012B"/>
    <w:rsid w:val="00990584"/>
    <w:rsid w:val="0099071B"/>
    <w:rsid w:val="00990D36"/>
    <w:rsid w:val="00991B22"/>
    <w:rsid w:val="009925BE"/>
    <w:rsid w:val="00992F81"/>
    <w:rsid w:val="00993F53"/>
    <w:rsid w:val="00994C69"/>
    <w:rsid w:val="00995E63"/>
    <w:rsid w:val="00996C93"/>
    <w:rsid w:val="00997856"/>
    <w:rsid w:val="00997F6F"/>
    <w:rsid w:val="009A0F69"/>
    <w:rsid w:val="009B0E1A"/>
    <w:rsid w:val="009B4705"/>
    <w:rsid w:val="009B50B4"/>
    <w:rsid w:val="009B511C"/>
    <w:rsid w:val="009B51D3"/>
    <w:rsid w:val="009B5ED5"/>
    <w:rsid w:val="009B73A0"/>
    <w:rsid w:val="009C0827"/>
    <w:rsid w:val="009C34E3"/>
    <w:rsid w:val="009C3A12"/>
    <w:rsid w:val="009C42BC"/>
    <w:rsid w:val="009C42D3"/>
    <w:rsid w:val="009D08E5"/>
    <w:rsid w:val="009D0B70"/>
    <w:rsid w:val="009D167E"/>
    <w:rsid w:val="009D192A"/>
    <w:rsid w:val="009D4592"/>
    <w:rsid w:val="009E075F"/>
    <w:rsid w:val="009E1404"/>
    <w:rsid w:val="009E1727"/>
    <w:rsid w:val="009E41E6"/>
    <w:rsid w:val="009E496A"/>
    <w:rsid w:val="009E5F93"/>
    <w:rsid w:val="009E63CD"/>
    <w:rsid w:val="009E70F6"/>
    <w:rsid w:val="009E7A92"/>
    <w:rsid w:val="009E7C13"/>
    <w:rsid w:val="009F3324"/>
    <w:rsid w:val="009F3E86"/>
    <w:rsid w:val="009F4006"/>
    <w:rsid w:val="009F528C"/>
    <w:rsid w:val="00A00DBC"/>
    <w:rsid w:val="00A01294"/>
    <w:rsid w:val="00A020D2"/>
    <w:rsid w:val="00A02F28"/>
    <w:rsid w:val="00A06084"/>
    <w:rsid w:val="00A1069C"/>
    <w:rsid w:val="00A10B84"/>
    <w:rsid w:val="00A10C55"/>
    <w:rsid w:val="00A12944"/>
    <w:rsid w:val="00A13644"/>
    <w:rsid w:val="00A13E9C"/>
    <w:rsid w:val="00A14532"/>
    <w:rsid w:val="00A15959"/>
    <w:rsid w:val="00A162F2"/>
    <w:rsid w:val="00A16595"/>
    <w:rsid w:val="00A17194"/>
    <w:rsid w:val="00A206BF"/>
    <w:rsid w:val="00A23C1E"/>
    <w:rsid w:val="00A2429C"/>
    <w:rsid w:val="00A33518"/>
    <w:rsid w:val="00A33DC7"/>
    <w:rsid w:val="00A36185"/>
    <w:rsid w:val="00A4047B"/>
    <w:rsid w:val="00A4067E"/>
    <w:rsid w:val="00A40744"/>
    <w:rsid w:val="00A40C3B"/>
    <w:rsid w:val="00A4232D"/>
    <w:rsid w:val="00A436C2"/>
    <w:rsid w:val="00A4411A"/>
    <w:rsid w:val="00A452CB"/>
    <w:rsid w:val="00A515D6"/>
    <w:rsid w:val="00A51688"/>
    <w:rsid w:val="00A569DD"/>
    <w:rsid w:val="00A56A0F"/>
    <w:rsid w:val="00A56A27"/>
    <w:rsid w:val="00A57239"/>
    <w:rsid w:val="00A572D1"/>
    <w:rsid w:val="00A5740D"/>
    <w:rsid w:val="00A60541"/>
    <w:rsid w:val="00A60B56"/>
    <w:rsid w:val="00A60D1C"/>
    <w:rsid w:val="00A61AB9"/>
    <w:rsid w:val="00A624EA"/>
    <w:rsid w:val="00A62E56"/>
    <w:rsid w:val="00A64E35"/>
    <w:rsid w:val="00A65AC9"/>
    <w:rsid w:val="00A65E22"/>
    <w:rsid w:val="00A67184"/>
    <w:rsid w:val="00A67284"/>
    <w:rsid w:val="00A679E0"/>
    <w:rsid w:val="00A70D60"/>
    <w:rsid w:val="00A71A18"/>
    <w:rsid w:val="00A720EA"/>
    <w:rsid w:val="00A724D3"/>
    <w:rsid w:val="00A73724"/>
    <w:rsid w:val="00A74EB7"/>
    <w:rsid w:val="00A8032F"/>
    <w:rsid w:val="00A806F5"/>
    <w:rsid w:val="00A839A5"/>
    <w:rsid w:val="00A83BBD"/>
    <w:rsid w:val="00A85E17"/>
    <w:rsid w:val="00A8615A"/>
    <w:rsid w:val="00A86C29"/>
    <w:rsid w:val="00A86D2D"/>
    <w:rsid w:val="00A90120"/>
    <w:rsid w:val="00A9025E"/>
    <w:rsid w:val="00A90E20"/>
    <w:rsid w:val="00A916B2"/>
    <w:rsid w:val="00A91AD9"/>
    <w:rsid w:val="00A92327"/>
    <w:rsid w:val="00A929BC"/>
    <w:rsid w:val="00A94471"/>
    <w:rsid w:val="00A94AC6"/>
    <w:rsid w:val="00A971DF"/>
    <w:rsid w:val="00AA3B4B"/>
    <w:rsid w:val="00AB06FA"/>
    <w:rsid w:val="00AB14D2"/>
    <w:rsid w:val="00AB1F1E"/>
    <w:rsid w:val="00AB4EB0"/>
    <w:rsid w:val="00AB5734"/>
    <w:rsid w:val="00AB6C1D"/>
    <w:rsid w:val="00AB7BA3"/>
    <w:rsid w:val="00AC120F"/>
    <w:rsid w:val="00AC7FB9"/>
    <w:rsid w:val="00AD01BE"/>
    <w:rsid w:val="00AD0C89"/>
    <w:rsid w:val="00AD160F"/>
    <w:rsid w:val="00AD1C06"/>
    <w:rsid w:val="00AD38BB"/>
    <w:rsid w:val="00AD40EB"/>
    <w:rsid w:val="00AD5DC6"/>
    <w:rsid w:val="00AD6273"/>
    <w:rsid w:val="00AD75AE"/>
    <w:rsid w:val="00AE1950"/>
    <w:rsid w:val="00AE2772"/>
    <w:rsid w:val="00AE3137"/>
    <w:rsid w:val="00AE3AEB"/>
    <w:rsid w:val="00AE5000"/>
    <w:rsid w:val="00AE684D"/>
    <w:rsid w:val="00AE7F80"/>
    <w:rsid w:val="00AF03AE"/>
    <w:rsid w:val="00AF0570"/>
    <w:rsid w:val="00AF2C39"/>
    <w:rsid w:val="00AF6F0A"/>
    <w:rsid w:val="00B0105C"/>
    <w:rsid w:val="00B01517"/>
    <w:rsid w:val="00B01F43"/>
    <w:rsid w:val="00B02EC6"/>
    <w:rsid w:val="00B031AA"/>
    <w:rsid w:val="00B03BF9"/>
    <w:rsid w:val="00B03EE8"/>
    <w:rsid w:val="00B0459F"/>
    <w:rsid w:val="00B0585D"/>
    <w:rsid w:val="00B06300"/>
    <w:rsid w:val="00B064C4"/>
    <w:rsid w:val="00B10264"/>
    <w:rsid w:val="00B1064D"/>
    <w:rsid w:val="00B10E3D"/>
    <w:rsid w:val="00B132E6"/>
    <w:rsid w:val="00B13D14"/>
    <w:rsid w:val="00B14DA7"/>
    <w:rsid w:val="00B15740"/>
    <w:rsid w:val="00B15A0E"/>
    <w:rsid w:val="00B16554"/>
    <w:rsid w:val="00B165A0"/>
    <w:rsid w:val="00B16BBD"/>
    <w:rsid w:val="00B20941"/>
    <w:rsid w:val="00B21A50"/>
    <w:rsid w:val="00B2463B"/>
    <w:rsid w:val="00B30E76"/>
    <w:rsid w:val="00B32863"/>
    <w:rsid w:val="00B337E5"/>
    <w:rsid w:val="00B339A6"/>
    <w:rsid w:val="00B35B45"/>
    <w:rsid w:val="00B364CA"/>
    <w:rsid w:val="00B37BC1"/>
    <w:rsid w:val="00B43D0A"/>
    <w:rsid w:val="00B44829"/>
    <w:rsid w:val="00B4526B"/>
    <w:rsid w:val="00B47378"/>
    <w:rsid w:val="00B50D53"/>
    <w:rsid w:val="00B50F9D"/>
    <w:rsid w:val="00B52319"/>
    <w:rsid w:val="00B53CEE"/>
    <w:rsid w:val="00B54DCA"/>
    <w:rsid w:val="00B551D0"/>
    <w:rsid w:val="00B5556F"/>
    <w:rsid w:val="00B558D2"/>
    <w:rsid w:val="00B55B66"/>
    <w:rsid w:val="00B57A17"/>
    <w:rsid w:val="00B57F49"/>
    <w:rsid w:val="00B62618"/>
    <w:rsid w:val="00B6280A"/>
    <w:rsid w:val="00B6317A"/>
    <w:rsid w:val="00B666A0"/>
    <w:rsid w:val="00B702E0"/>
    <w:rsid w:val="00B70C9D"/>
    <w:rsid w:val="00B71B54"/>
    <w:rsid w:val="00B75724"/>
    <w:rsid w:val="00B76C72"/>
    <w:rsid w:val="00B779E2"/>
    <w:rsid w:val="00B81DF5"/>
    <w:rsid w:val="00B83D82"/>
    <w:rsid w:val="00B83F38"/>
    <w:rsid w:val="00B84F0E"/>
    <w:rsid w:val="00B851AF"/>
    <w:rsid w:val="00B85575"/>
    <w:rsid w:val="00B86C62"/>
    <w:rsid w:val="00B877C8"/>
    <w:rsid w:val="00B90F02"/>
    <w:rsid w:val="00B912B7"/>
    <w:rsid w:val="00B92353"/>
    <w:rsid w:val="00B92833"/>
    <w:rsid w:val="00B93057"/>
    <w:rsid w:val="00BA038A"/>
    <w:rsid w:val="00BA3A91"/>
    <w:rsid w:val="00BA6608"/>
    <w:rsid w:val="00BA691C"/>
    <w:rsid w:val="00BB1ABB"/>
    <w:rsid w:val="00BB367B"/>
    <w:rsid w:val="00BB48E9"/>
    <w:rsid w:val="00BB578D"/>
    <w:rsid w:val="00BB61BE"/>
    <w:rsid w:val="00BB6E08"/>
    <w:rsid w:val="00BC19C9"/>
    <w:rsid w:val="00BC2C1A"/>
    <w:rsid w:val="00BC2F60"/>
    <w:rsid w:val="00BC4DBD"/>
    <w:rsid w:val="00BC5EA2"/>
    <w:rsid w:val="00BC6FF4"/>
    <w:rsid w:val="00BD085A"/>
    <w:rsid w:val="00BD0EF4"/>
    <w:rsid w:val="00BD2DAA"/>
    <w:rsid w:val="00BD39B5"/>
    <w:rsid w:val="00BD3B37"/>
    <w:rsid w:val="00BD403A"/>
    <w:rsid w:val="00BD707E"/>
    <w:rsid w:val="00BD763F"/>
    <w:rsid w:val="00BE02B0"/>
    <w:rsid w:val="00BE26FB"/>
    <w:rsid w:val="00BE34BF"/>
    <w:rsid w:val="00BE4232"/>
    <w:rsid w:val="00BE520E"/>
    <w:rsid w:val="00BE597A"/>
    <w:rsid w:val="00BF002B"/>
    <w:rsid w:val="00BF09E8"/>
    <w:rsid w:val="00BF1B36"/>
    <w:rsid w:val="00BF28F2"/>
    <w:rsid w:val="00BF29C7"/>
    <w:rsid w:val="00BF2FCC"/>
    <w:rsid w:val="00BF3694"/>
    <w:rsid w:val="00BF503B"/>
    <w:rsid w:val="00C035A0"/>
    <w:rsid w:val="00C03991"/>
    <w:rsid w:val="00C0500C"/>
    <w:rsid w:val="00C052B0"/>
    <w:rsid w:val="00C05D6B"/>
    <w:rsid w:val="00C06E84"/>
    <w:rsid w:val="00C07CDC"/>
    <w:rsid w:val="00C113BB"/>
    <w:rsid w:val="00C12D43"/>
    <w:rsid w:val="00C1342E"/>
    <w:rsid w:val="00C13BF7"/>
    <w:rsid w:val="00C1405A"/>
    <w:rsid w:val="00C15429"/>
    <w:rsid w:val="00C179FE"/>
    <w:rsid w:val="00C17C7F"/>
    <w:rsid w:val="00C21094"/>
    <w:rsid w:val="00C21A00"/>
    <w:rsid w:val="00C22916"/>
    <w:rsid w:val="00C22A67"/>
    <w:rsid w:val="00C307FC"/>
    <w:rsid w:val="00C321E9"/>
    <w:rsid w:val="00C32E0D"/>
    <w:rsid w:val="00C335D6"/>
    <w:rsid w:val="00C34A63"/>
    <w:rsid w:val="00C35D7F"/>
    <w:rsid w:val="00C407C3"/>
    <w:rsid w:val="00C41DE6"/>
    <w:rsid w:val="00C43645"/>
    <w:rsid w:val="00C46383"/>
    <w:rsid w:val="00C47096"/>
    <w:rsid w:val="00C47DC6"/>
    <w:rsid w:val="00C5034C"/>
    <w:rsid w:val="00C50525"/>
    <w:rsid w:val="00C52103"/>
    <w:rsid w:val="00C55852"/>
    <w:rsid w:val="00C609EF"/>
    <w:rsid w:val="00C613A5"/>
    <w:rsid w:val="00C614EB"/>
    <w:rsid w:val="00C6184A"/>
    <w:rsid w:val="00C632C6"/>
    <w:rsid w:val="00C63E1F"/>
    <w:rsid w:val="00C64731"/>
    <w:rsid w:val="00C64D6D"/>
    <w:rsid w:val="00C6550B"/>
    <w:rsid w:val="00C65DEB"/>
    <w:rsid w:val="00C6634F"/>
    <w:rsid w:val="00C67C59"/>
    <w:rsid w:val="00C72237"/>
    <w:rsid w:val="00C73AB9"/>
    <w:rsid w:val="00C7459C"/>
    <w:rsid w:val="00C74D1E"/>
    <w:rsid w:val="00C769A4"/>
    <w:rsid w:val="00C77456"/>
    <w:rsid w:val="00C81A32"/>
    <w:rsid w:val="00C81CCB"/>
    <w:rsid w:val="00C8359C"/>
    <w:rsid w:val="00C86215"/>
    <w:rsid w:val="00C87435"/>
    <w:rsid w:val="00C9077B"/>
    <w:rsid w:val="00C91013"/>
    <w:rsid w:val="00C92524"/>
    <w:rsid w:val="00C96C4E"/>
    <w:rsid w:val="00C96E87"/>
    <w:rsid w:val="00CA0922"/>
    <w:rsid w:val="00CA4770"/>
    <w:rsid w:val="00CA5753"/>
    <w:rsid w:val="00CB142F"/>
    <w:rsid w:val="00CB378E"/>
    <w:rsid w:val="00CB3BCE"/>
    <w:rsid w:val="00CB551A"/>
    <w:rsid w:val="00CB5965"/>
    <w:rsid w:val="00CB75FC"/>
    <w:rsid w:val="00CC098E"/>
    <w:rsid w:val="00CC62B4"/>
    <w:rsid w:val="00CC787E"/>
    <w:rsid w:val="00CD04AD"/>
    <w:rsid w:val="00CD117A"/>
    <w:rsid w:val="00CD3211"/>
    <w:rsid w:val="00CD3927"/>
    <w:rsid w:val="00CD6BCF"/>
    <w:rsid w:val="00CD6FFA"/>
    <w:rsid w:val="00CE69D7"/>
    <w:rsid w:val="00CE71CD"/>
    <w:rsid w:val="00CE7694"/>
    <w:rsid w:val="00CF10D5"/>
    <w:rsid w:val="00CF1195"/>
    <w:rsid w:val="00CF1CC6"/>
    <w:rsid w:val="00CF1CD6"/>
    <w:rsid w:val="00CF206A"/>
    <w:rsid w:val="00CF240A"/>
    <w:rsid w:val="00CF39A9"/>
    <w:rsid w:val="00CF3B36"/>
    <w:rsid w:val="00CF43D7"/>
    <w:rsid w:val="00CF4925"/>
    <w:rsid w:val="00CF66D3"/>
    <w:rsid w:val="00CF690C"/>
    <w:rsid w:val="00CF749A"/>
    <w:rsid w:val="00D02ACA"/>
    <w:rsid w:val="00D055D6"/>
    <w:rsid w:val="00D057AB"/>
    <w:rsid w:val="00D12764"/>
    <w:rsid w:val="00D12A56"/>
    <w:rsid w:val="00D15D21"/>
    <w:rsid w:val="00D20762"/>
    <w:rsid w:val="00D226FA"/>
    <w:rsid w:val="00D23570"/>
    <w:rsid w:val="00D23E02"/>
    <w:rsid w:val="00D2468F"/>
    <w:rsid w:val="00D2560E"/>
    <w:rsid w:val="00D3079B"/>
    <w:rsid w:val="00D30A7A"/>
    <w:rsid w:val="00D336DA"/>
    <w:rsid w:val="00D33C7B"/>
    <w:rsid w:val="00D35E26"/>
    <w:rsid w:val="00D360DB"/>
    <w:rsid w:val="00D373DC"/>
    <w:rsid w:val="00D37611"/>
    <w:rsid w:val="00D37858"/>
    <w:rsid w:val="00D41138"/>
    <w:rsid w:val="00D4262E"/>
    <w:rsid w:val="00D45D85"/>
    <w:rsid w:val="00D461EF"/>
    <w:rsid w:val="00D46251"/>
    <w:rsid w:val="00D46273"/>
    <w:rsid w:val="00D469AA"/>
    <w:rsid w:val="00D46A63"/>
    <w:rsid w:val="00D50334"/>
    <w:rsid w:val="00D511F9"/>
    <w:rsid w:val="00D514D8"/>
    <w:rsid w:val="00D5360A"/>
    <w:rsid w:val="00D53C93"/>
    <w:rsid w:val="00D54930"/>
    <w:rsid w:val="00D55F11"/>
    <w:rsid w:val="00D57741"/>
    <w:rsid w:val="00D6160D"/>
    <w:rsid w:val="00D62C7B"/>
    <w:rsid w:val="00D6323C"/>
    <w:rsid w:val="00D64D4F"/>
    <w:rsid w:val="00D653B1"/>
    <w:rsid w:val="00D6578A"/>
    <w:rsid w:val="00D72093"/>
    <w:rsid w:val="00D7438C"/>
    <w:rsid w:val="00D75444"/>
    <w:rsid w:val="00D754AC"/>
    <w:rsid w:val="00D77F2A"/>
    <w:rsid w:val="00D804FD"/>
    <w:rsid w:val="00D809B1"/>
    <w:rsid w:val="00D809F4"/>
    <w:rsid w:val="00D80DA2"/>
    <w:rsid w:val="00D82B12"/>
    <w:rsid w:val="00D84B24"/>
    <w:rsid w:val="00D85935"/>
    <w:rsid w:val="00D86352"/>
    <w:rsid w:val="00D86693"/>
    <w:rsid w:val="00D86E3B"/>
    <w:rsid w:val="00D86EDC"/>
    <w:rsid w:val="00D9046B"/>
    <w:rsid w:val="00D91301"/>
    <w:rsid w:val="00D9177B"/>
    <w:rsid w:val="00D93F92"/>
    <w:rsid w:val="00D9417C"/>
    <w:rsid w:val="00D96309"/>
    <w:rsid w:val="00D9697D"/>
    <w:rsid w:val="00D979BC"/>
    <w:rsid w:val="00DA11AA"/>
    <w:rsid w:val="00DA163E"/>
    <w:rsid w:val="00DA1F05"/>
    <w:rsid w:val="00DA2914"/>
    <w:rsid w:val="00DA2A53"/>
    <w:rsid w:val="00DA3A23"/>
    <w:rsid w:val="00DA5572"/>
    <w:rsid w:val="00DA744B"/>
    <w:rsid w:val="00DA7F77"/>
    <w:rsid w:val="00DB0CD4"/>
    <w:rsid w:val="00DB23FB"/>
    <w:rsid w:val="00DB3211"/>
    <w:rsid w:val="00DB6A93"/>
    <w:rsid w:val="00DC0182"/>
    <w:rsid w:val="00DC22B4"/>
    <w:rsid w:val="00DC5D0D"/>
    <w:rsid w:val="00DC61A4"/>
    <w:rsid w:val="00DC71F2"/>
    <w:rsid w:val="00DC7C75"/>
    <w:rsid w:val="00DD0877"/>
    <w:rsid w:val="00DD1D76"/>
    <w:rsid w:val="00DD37F1"/>
    <w:rsid w:val="00DD3891"/>
    <w:rsid w:val="00DD415B"/>
    <w:rsid w:val="00DD6015"/>
    <w:rsid w:val="00DE08DA"/>
    <w:rsid w:val="00DE4EFE"/>
    <w:rsid w:val="00DE6197"/>
    <w:rsid w:val="00DF01BF"/>
    <w:rsid w:val="00DF0319"/>
    <w:rsid w:val="00DF0919"/>
    <w:rsid w:val="00DF3715"/>
    <w:rsid w:val="00DF4103"/>
    <w:rsid w:val="00DF416C"/>
    <w:rsid w:val="00DF47DF"/>
    <w:rsid w:val="00DF6939"/>
    <w:rsid w:val="00DF7E80"/>
    <w:rsid w:val="00E00822"/>
    <w:rsid w:val="00E01DFA"/>
    <w:rsid w:val="00E0254A"/>
    <w:rsid w:val="00E0363C"/>
    <w:rsid w:val="00E03936"/>
    <w:rsid w:val="00E0497C"/>
    <w:rsid w:val="00E071E2"/>
    <w:rsid w:val="00E07B2B"/>
    <w:rsid w:val="00E07FAB"/>
    <w:rsid w:val="00E1000D"/>
    <w:rsid w:val="00E10186"/>
    <w:rsid w:val="00E10195"/>
    <w:rsid w:val="00E12C25"/>
    <w:rsid w:val="00E13A6E"/>
    <w:rsid w:val="00E1488B"/>
    <w:rsid w:val="00E15633"/>
    <w:rsid w:val="00E15C99"/>
    <w:rsid w:val="00E17AA8"/>
    <w:rsid w:val="00E2161D"/>
    <w:rsid w:val="00E22704"/>
    <w:rsid w:val="00E23DD4"/>
    <w:rsid w:val="00E27182"/>
    <w:rsid w:val="00E30A18"/>
    <w:rsid w:val="00E30AC4"/>
    <w:rsid w:val="00E31945"/>
    <w:rsid w:val="00E32615"/>
    <w:rsid w:val="00E32C53"/>
    <w:rsid w:val="00E3304A"/>
    <w:rsid w:val="00E33938"/>
    <w:rsid w:val="00E34CB9"/>
    <w:rsid w:val="00E35603"/>
    <w:rsid w:val="00E41D5A"/>
    <w:rsid w:val="00E41DD4"/>
    <w:rsid w:val="00E423B6"/>
    <w:rsid w:val="00E43898"/>
    <w:rsid w:val="00E44A6E"/>
    <w:rsid w:val="00E47542"/>
    <w:rsid w:val="00E5032B"/>
    <w:rsid w:val="00E508A3"/>
    <w:rsid w:val="00E50CB7"/>
    <w:rsid w:val="00E512CA"/>
    <w:rsid w:val="00E51323"/>
    <w:rsid w:val="00E52F56"/>
    <w:rsid w:val="00E563E7"/>
    <w:rsid w:val="00E56EA7"/>
    <w:rsid w:val="00E57526"/>
    <w:rsid w:val="00E57856"/>
    <w:rsid w:val="00E60B5C"/>
    <w:rsid w:val="00E60BD4"/>
    <w:rsid w:val="00E60F20"/>
    <w:rsid w:val="00E63200"/>
    <w:rsid w:val="00E636D9"/>
    <w:rsid w:val="00E64806"/>
    <w:rsid w:val="00E66C60"/>
    <w:rsid w:val="00E67C70"/>
    <w:rsid w:val="00E70236"/>
    <w:rsid w:val="00E71176"/>
    <w:rsid w:val="00E7191F"/>
    <w:rsid w:val="00E739A0"/>
    <w:rsid w:val="00E77CD5"/>
    <w:rsid w:val="00E82046"/>
    <w:rsid w:val="00E835EE"/>
    <w:rsid w:val="00E843B8"/>
    <w:rsid w:val="00E84584"/>
    <w:rsid w:val="00E85196"/>
    <w:rsid w:val="00E87DD8"/>
    <w:rsid w:val="00E9054F"/>
    <w:rsid w:val="00E91113"/>
    <w:rsid w:val="00E91E39"/>
    <w:rsid w:val="00E934ED"/>
    <w:rsid w:val="00E94C11"/>
    <w:rsid w:val="00E95F5A"/>
    <w:rsid w:val="00EA3318"/>
    <w:rsid w:val="00EA4099"/>
    <w:rsid w:val="00EA77CF"/>
    <w:rsid w:val="00EA7AE9"/>
    <w:rsid w:val="00EB28AE"/>
    <w:rsid w:val="00EB43D7"/>
    <w:rsid w:val="00EC0D22"/>
    <w:rsid w:val="00EC0E18"/>
    <w:rsid w:val="00EC1489"/>
    <w:rsid w:val="00EC2461"/>
    <w:rsid w:val="00EC552E"/>
    <w:rsid w:val="00EC74FD"/>
    <w:rsid w:val="00ED156E"/>
    <w:rsid w:val="00ED16F1"/>
    <w:rsid w:val="00ED4CD6"/>
    <w:rsid w:val="00ED4ED5"/>
    <w:rsid w:val="00ED5BD9"/>
    <w:rsid w:val="00ED6201"/>
    <w:rsid w:val="00ED7028"/>
    <w:rsid w:val="00EE0022"/>
    <w:rsid w:val="00EE13F3"/>
    <w:rsid w:val="00EE2C1B"/>
    <w:rsid w:val="00EE3FC8"/>
    <w:rsid w:val="00EE435A"/>
    <w:rsid w:val="00EE43C5"/>
    <w:rsid w:val="00EE6011"/>
    <w:rsid w:val="00EF1A74"/>
    <w:rsid w:val="00EF440E"/>
    <w:rsid w:val="00EF5EC3"/>
    <w:rsid w:val="00EF7005"/>
    <w:rsid w:val="00EF7FDA"/>
    <w:rsid w:val="00F01449"/>
    <w:rsid w:val="00F016F5"/>
    <w:rsid w:val="00F02325"/>
    <w:rsid w:val="00F0262C"/>
    <w:rsid w:val="00F03279"/>
    <w:rsid w:val="00F03A67"/>
    <w:rsid w:val="00F044DE"/>
    <w:rsid w:val="00F057BB"/>
    <w:rsid w:val="00F0693E"/>
    <w:rsid w:val="00F07A8D"/>
    <w:rsid w:val="00F10126"/>
    <w:rsid w:val="00F10906"/>
    <w:rsid w:val="00F128CC"/>
    <w:rsid w:val="00F131A8"/>
    <w:rsid w:val="00F13488"/>
    <w:rsid w:val="00F145FA"/>
    <w:rsid w:val="00F15006"/>
    <w:rsid w:val="00F1528F"/>
    <w:rsid w:val="00F211F2"/>
    <w:rsid w:val="00F2160F"/>
    <w:rsid w:val="00F26D4F"/>
    <w:rsid w:val="00F31729"/>
    <w:rsid w:val="00F338DA"/>
    <w:rsid w:val="00F36D49"/>
    <w:rsid w:val="00F36DC4"/>
    <w:rsid w:val="00F36EB8"/>
    <w:rsid w:val="00F377F4"/>
    <w:rsid w:val="00F4226A"/>
    <w:rsid w:val="00F42B0E"/>
    <w:rsid w:val="00F43308"/>
    <w:rsid w:val="00F443CC"/>
    <w:rsid w:val="00F50403"/>
    <w:rsid w:val="00F5257E"/>
    <w:rsid w:val="00F55A18"/>
    <w:rsid w:val="00F5752C"/>
    <w:rsid w:val="00F57618"/>
    <w:rsid w:val="00F6018A"/>
    <w:rsid w:val="00F61AD3"/>
    <w:rsid w:val="00F62019"/>
    <w:rsid w:val="00F6229D"/>
    <w:rsid w:val="00F63E8B"/>
    <w:rsid w:val="00F65241"/>
    <w:rsid w:val="00F70D1D"/>
    <w:rsid w:val="00F71074"/>
    <w:rsid w:val="00F71CD1"/>
    <w:rsid w:val="00F71D2A"/>
    <w:rsid w:val="00F72F79"/>
    <w:rsid w:val="00F74205"/>
    <w:rsid w:val="00F756B3"/>
    <w:rsid w:val="00F760E1"/>
    <w:rsid w:val="00F76277"/>
    <w:rsid w:val="00F76B24"/>
    <w:rsid w:val="00F8172A"/>
    <w:rsid w:val="00F82C25"/>
    <w:rsid w:val="00F8373D"/>
    <w:rsid w:val="00F841A1"/>
    <w:rsid w:val="00F8544A"/>
    <w:rsid w:val="00F858EE"/>
    <w:rsid w:val="00F86759"/>
    <w:rsid w:val="00F86D2D"/>
    <w:rsid w:val="00F874D7"/>
    <w:rsid w:val="00F903E3"/>
    <w:rsid w:val="00F909A5"/>
    <w:rsid w:val="00F91153"/>
    <w:rsid w:val="00F9254D"/>
    <w:rsid w:val="00F925BE"/>
    <w:rsid w:val="00F92734"/>
    <w:rsid w:val="00F95064"/>
    <w:rsid w:val="00F95E9E"/>
    <w:rsid w:val="00F96AC5"/>
    <w:rsid w:val="00F96EAC"/>
    <w:rsid w:val="00FA24D2"/>
    <w:rsid w:val="00FA5770"/>
    <w:rsid w:val="00FA6572"/>
    <w:rsid w:val="00FA7261"/>
    <w:rsid w:val="00FB15B2"/>
    <w:rsid w:val="00FB3E1D"/>
    <w:rsid w:val="00FB4D89"/>
    <w:rsid w:val="00FB50A5"/>
    <w:rsid w:val="00FB561F"/>
    <w:rsid w:val="00FB6A2A"/>
    <w:rsid w:val="00FC4AEA"/>
    <w:rsid w:val="00FD334C"/>
    <w:rsid w:val="00FD4C25"/>
    <w:rsid w:val="00FD5DDE"/>
    <w:rsid w:val="00FD797E"/>
    <w:rsid w:val="00FD7DB0"/>
    <w:rsid w:val="00FE045A"/>
    <w:rsid w:val="00FE06DA"/>
    <w:rsid w:val="00FE1643"/>
    <w:rsid w:val="00FE1842"/>
    <w:rsid w:val="00FE3093"/>
    <w:rsid w:val="00FE5E14"/>
    <w:rsid w:val="00FE789F"/>
    <w:rsid w:val="00FF0016"/>
    <w:rsid w:val="00FF02B3"/>
    <w:rsid w:val="00FF045D"/>
    <w:rsid w:val="00FF0BAE"/>
    <w:rsid w:val="00FF164F"/>
    <w:rsid w:val="00FF23F1"/>
    <w:rsid w:val="00FF2BF6"/>
    <w:rsid w:val="00FF41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FA66B23"/>
  <w15:docId w15:val="{43F79876-716A-465A-BF6B-6908E0B0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697559"/>
    <w:pPr>
      <w:suppressAutoHyphens/>
      <w:autoSpaceDN w:val="0"/>
      <w:spacing w:after="200" w:line="276" w:lineRule="auto"/>
      <w:textAlignment w:val="baseline"/>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697559"/>
    <w:pPr>
      <w:spacing w:after="0" w:line="240" w:lineRule="auto"/>
      <w:ind w:left="708"/>
    </w:pPr>
    <w:rPr>
      <w:rFonts w:ascii="Times New Roman" w:eastAsia="Calibri" w:hAnsi="Times New Roman"/>
      <w:sz w:val="24"/>
      <w:szCs w:val="24"/>
      <w:lang w:eastAsia="it-IT"/>
    </w:rPr>
  </w:style>
  <w:style w:type="paragraph" w:customStyle="1" w:styleId="Paragrafoelenco10">
    <w:name w:val="Paragrafo elenco1"/>
    <w:basedOn w:val="Normale"/>
    <w:uiPriority w:val="99"/>
    <w:rsid w:val="00915728"/>
    <w:pPr>
      <w:spacing w:after="0" w:line="240" w:lineRule="auto"/>
      <w:ind w:left="708"/>
    </w:pPr>
    <w:rPr>
      <w:rFonts w:ascii="Times New Roman" w:hAnsi="Times New Roman"/>
      <w:sz w:val="24"/>
      <w:szCs w:val="24"/>
      <w:lang w:eastAsia="it-IT"/>
    </w:rPr>
  </w:style>
  <w:style w:type="character" w:styleId="Collegamentoipertestuale">
    <w:name w:val="Hyperlink"/>
    <w:rsid w:val="004520B5"/>
    <w:rPr>
      <w:color w:val="0000FF"/>
      <w:u w:val="single"/>
    </w:rPr>
  </w:style>
  <w:style w:type="paragraph" w:styleId="NormaleWeb">
    <w:name w:val="Normal (Web)"/>
    <w:basedOn w:val="Normale"/>
    <w:uiPriority w:val="99"/>
    <w:unhideWhenUsed/>
    <w:rsid w:val="004520B5"/>
    <w:pPr>
      <w:suppressAutoHyphens w:val="0"/>
      <w:autoSpaceDN/>
      <w:spacing w:before="100" w:beforeAutospacing="1" w:after="100" w:afterAutospacing="1" w:line="240" w:lineRule="auto"/>
      <w:textAlignment w:val="auto"/>
    </w:pPr>
    <w:rPr>
      <w:rFonts w:ascii="Times New Roman" w:eastAsia="Calibri" w:hAnsi="Times New Roman"/>
      <w:sz w:val="24"/>
      <w:szCs w:val="24"/>
      <w:lang w:eastAsia="it-IT"/>
    </w:rPr>
  </w:style>
  <w:style w:type="paragraph" w:customStyle="1" w:styleId="Elencoacolori-Colore11">
    <w:name w:val="Elenco a colori - Colore 11"/>
    <w:basedOn w:val="Normale"/>
    <w:uiPriority w:val="34"/>
    <w:qFormat/>
    <w:rsid w:val="00083285"/>
    <w:pPr>
      <w:suppressAutoHyphens w:val="0"/>
      <w:autoSpaceDN/>
      <w:spacing w:after="0" w:line="240" w:lineRule="auto"/>
      <w:ind w:left="720"/>
      <w:textAlignment w:val="auto"/>
    </w:pPr>
    <w:rPr>
      <w:rFonts w:eastAsia="Calibri"/>
      <w:sz w:val="24"/>
      <w:szCs w:val="24"/>
    </w:rPr>
  </w:style>
  <w:style w:type="paragraph" w:styleId="Testofumetto">
    <w:name w:val="Balloon Text"/>
    <w:basedOn w:val="Normale"/>
    <w:link w:val="TestofumettoCarattere"/>
    <w:rsid w:val="005443E1"/>
    <w:pPr>
      <w:spacing w:after="0" w:line="240" w:lineRule="auto"/>
    </w:pPr>
    <w:rPr>
      <w:rFonts w:ascii="Segoe UI" w:hAnsi="Segoe UI"/>
      <w:sz w:val="18"/>
      <w:szCs w:val="18"/>
      <w:lang w:val="x-none"/>
    </w:rPr>
  </w:style>
  <w:style w:type="character" w:customStyle="1" w:styleId="TestofumettoCarattere">
    <w:name w:val="Testo fumetto Carattere"/>
    <w:link w:val="Testofumetto"/>
    <w:rsid w:val="005443E1"/>
    <w:rPr>
      <w:rFonts w:ascii="Segoe UI" w:hAnsi="Segoe UI" w:cs="Segoe UI"/>
      <w:sz w:val="18"/>
      <w:szCs w:val="18"/>
      <w:lang w:eastAsia="en-US"/>
    </w:rPr>
  </w:style>
  <w:style w:type="paragraph" w:customStyle="1" w:styleId="Standard">
    <w:name w:val="Standard"/>
    <w:rsid w:val="000718B4"/>
    <w:pPr>
      <w:suppressAutoHyphens/>
      <w:textAlignment w:val="baseline"/>
    </w:pPr>
    <w:rPr>
      <w:rFonts w:ascii="Century Gothic" w:hAnsi="Century Gothic" w:cs="Century Gothic"/>
      <w:color w:val="000000"/>
      <w:kern w:val="1"/>
      <w:sz w:val="24"/>
      <w:szCs w:val="24"/>
      <w:lang w:eastAsia="ar-SA"/>
    </w:rPr>
  </w:style>
  <w:style w:type="paragraph" w:customStyle="1" w:styleId="Default">
    <w:name w:val="Default"/>
    <w:rsid w:val="000718B4"/>
    <w:pPr>
      <w:suppressAutoHyphens/>
      <w:autoSpaceDE w:val="0"/>
    </w:pPr>
    <w:rPr>
      <w:color w:val="000000"/>
      <w:sz w:val="24"/>
      <w:szCs w:val="24"/>
      <w:lang w:eastAsia="ar-SA"/>
    </w:rPr>
  </w:style>
  <w:style w:type="paragraph" w:customStyle="1" w:styleId="Textbody">
    <w:name w:val="Text body"/>
    <w:basedOn w:val="Standard"/>
    <w:rsid w:val="000718B4"/>
    <w:pPr>
      <w:spacing w:after="120" w:line="260" w:lineRule="atLeast"/>
      <w:jc w:val="both"/>
    </w:pPr>
    <w:rPr>
      <w:color w:val="00000A"/>
      <w:sz w:val="17"/>
      <w:szCs w:val="17"/>
    </w:rPr>
  </w:style>
  <w:style w:type="paragraph" w:styleId="Mappadocumento">
    <w:name w:val="Document Map"/>
    <w:basedOn w:val="Normale"/>
    <w:link w:val="MappadocumentoCarattere"/>
    <w:rsid w:val="00295F2A"/>
    <w:rPr>
      <w:rFonts w:ascii="Times New Roman" w:hAnsi="Times New Roman"/>
      <w:sz w:val="24"/>
      <w:szCs w:val="24"/>
      <w:lang w:val="x-none"/>
    </w:rPr>
  </w:style>
  <w:style w:type="character" w:customStyle="1" w:styleId="MappadocumentoCarattere">
    <w:name w:val="Mappa documento Carattere"/>
    <w:link w:val="Mappadocumento"/>
    <w:rsid w:val="00295F2A"/>
    <w:rPr>
      <w:sz w:val="24"/>
      <w:szCs w:val="24"/>
      <w:lang w:eastAsia="en-US"/>
    </w:rPr>
  </w:style>
  <w:style w:type="character" w:styleId="Rimandocommento">
    <w:name w:val="annotation reference"/>
    <w:basedOn w:val="Carpredefinitoparagrafo"/>
    <w:rsid w:val="0097621C"/>
    <w:rPr>
      <w:sz w:val="16"/>
      <w:szCs w:val="16"/>
    </w:rPr>
  </w:style>
  <w:style w:type="paragraph" w:styleId="Testocommento">
    <w:name w:val="annotation text"/>
    <w:basedOn w:val="Normale"/>
    <w:link w:val="TestocommentoCarattere"/>
    <w:rsid w:val="0097621C"/>
    <w:rPr>
      <w:sz w:val="20"/>
      <w:szCs w:val="20"/>
    </w:rPr>
  </w:style>
  <w:style w:type="character" w:customStyle="1" w:styleId="TestocommentoCarattere">
    <w:name w:val="Testo commento Carattere"/>
    <w:basedOn w:val="Carpredefinitoparagrafo"/>
    <w:link w:val="Testocommento"/>
    <w:rsid w:val="0097621C"/>
    <w:rPr>
      <w:rFonts w:ascii="Calibri" w:hAnsi="Calibri"/>
      <w:lang w:eastAsia="en-US"/>
    </w:rPr>
  </w:style>
  <w:style w:type="paragraph" w:styleId="Soggettocommento">
    <w:name w:val="annotation subject"/>
    <w:basedOn w:val="Testocommento"/>
    <w:next w:val="Testocommento"/>
    <w:link w:val="SoggettocommentoCarattere"/>
    <w:rsid w:val="0097621C"/>
    <w:rPr>
      <w:b/>
      <w:bCs/>
    </w:rPr>
  </w:style>
  <w:style w:type="character" w:customStyle="1" w:styleId="SoggettocommentoCarattere">
    <w:name w:val="Soggetto commento Carattere"/>
    <w:basedOn w:val="TestocommentoCarattere"/>
    <w:link w:val="Soggettocommento"/>
    <w:rsid w:val="0097621C"/>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01491">
      <w:bodyDiv w:val="1"/>
      <w:marLeft w:val="0"/>
      <w:marRight w:val="0"/>
      <w:marTop w:val="0"/>
      <w:marBottom w:val="0"/>
      <w:divBdr>
        <w:top w:val="none" w:sz="0" w:space="0" w:color="auto"/>
        <w:left w:val="none" w:sz="0" w:space="0" w:color="auto"/>
        <w:bottom w:val="none" w:sz="0" w:space="0" w:color="auto"/>
        <w:right w:val="none" w:sz="0" w:space="0" w:color="auto"/>
      </w:divBdr>
    </w:div>
    <w:div w:id="345795277">
      <w:bodyDiv w:val="1"/>
      <w:marLeft w:val="0"/>
      <w:marRight w:val="0"/>
      <w:marTop w:val="0"/>
      <w:marBottom w:val="0"/>
      <w:divBdr>
        <w:top w:val="none" w:sz="0" w:space="0" w:color="auto"/>
        <w:left w:val="none" w:sz="0" w:space="0" w:color="auto"/>
        <w:bottom w:val="none" w:sz="0" w:space="0" w:color="auto"/>
        <w:right w:val="none" w:sz="0" w:space="0" w:color="auto"/>
      </w:divBdr>
    </w:div>
    <w:div w:id="12177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E58E1-A6B8-4847-B82E-448185FC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3282</Words>
  <Characters>18712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IL NUOVO ENTE DI AREA VASTA</vt:lpstr>
    </vt:vector>
  </TitlesOfParts>
  <Company>Associazione TECLA</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NUOVO ENTE DI AREA VASTA</dc:title>
  <dc:creator>Palombelli</dc:creator>
  <cp:lastModifiedBy>Claudia Giovannini</cp:lastModifiedBy>
  <cp:revision>5</cp:revision>
  <cp:lastPrinted>2016-10-11T11:42:00Z</cp:lastPrinted>
  <dcterms:created xsi:type="dcterms:W3CDTF">2016-10-19T14:49:00Z</dcterms:created>
  <dcterms:modified xsi:type="dcterms:W3CDTF">2016-10-20T12:49:00Z</dcterms:modified>
</cp:coreProperties>
</file>